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8537">
      <w:pPr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</w:t>
      </w:r>
    </w:p>
    <w:p w14:paraId="2F9630AF">
      <w:pPr>
        <w:spacing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项目采购需求文件</w:t>
      </w:r>
    </w:p>
    <w:p w14:paraId="755C15ED"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一、采购部门基本情况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295"/>
        <w:gridCol w:w="1283"/>
        <w:gridCol w:w="2058"/>
      </w:tblGrid>
      <w:tr w14:paraId="72A0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1" w:type="dxa"/>
            <w:vAlign w:val="center"/>
          </w:tcPr>
          <w:p w14:paraId="609597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采购部门名称</w:t>
            </w:r>
          </w:p>
        </w:tc>
        <w:tc>
          <w:tcPr>
            <w:tcW w:w="3468" w:type="dxa"/>
            <w:vAlign w:val="center"/>
          </w:tcPr>
          <w:p w14:paraId="605DA53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学生工作部（处）</w:t>
            </w:r>
          </w:p>
        </w:tc>
        <w:tc>
          <w:tcPr>
            <w:tcW w:w="1343" w:type="dxa"/>
            <w:vAlign w:val="center"/>
          </w:tcPr>
          <w:p w14:paraId="50C663D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2122" w:type="dxa"/>
            <w:vAlign w:val="center"/>
          </w:tcPr>
          <w:p w14:paraId="5764092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王一林</w:t>
            </w:r>
          </w:p>
        </w:tc>
      </w:tr>
      <w:tr w14:paraId="64E3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91" w:type="dxa"/>
            <w:vAlign w:val="center"/>
          </w:tcPr>
          <w:p w14:paraId="190AFBEC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办公地点</w:t>
            </w:r>
          </w:p>
        </w:tc>
        <w:tc>
          <w:tcPr>
            <w:tcW w:w="3468" w:type="dxa"/>
            <w:vAlign w:val="center"/>
          </w:tcPr>
          <w:p w14:paraId="2620AE22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上外松江校区师生活动中心</w:t>
            </w:r>
          </w:p>
        </w:tc>
        <w:tc>
          <w:tcPr>
            <w:tcW w:w="1343" w:type="dxa"/>
            <w:vAlign w:val="center"/>
          </w:tcPr>
          <w:p w14:paraId="24DC2E0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2122" w:type="dxa"/>
            <w:vAlign w:val="center"/>
          </w:tcPr>
          <w:p w14:paraId="5BB57F1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67701040</w:t>
            </w:r>
          </w:p>
        </w:tc>
      </w:tr>
    </w:tbl>
    <w:p w14:paraId="20BE1567"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二、采购项目基本情况</w:t>
      </w:r>
    </w:p>
    <w:tbl>
      <w:tblPr>
        <w:tblStyle w:val="11"/>
        <w:tblW w:w="10254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338"/>
        <w:gridCol w:w="1825"/>
        <w:gridCol w:w="3232"/>
      </w:tblGrid>
      <w:tr w14:paraId="01C5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9" w:type="dxa"/>
            <w:vAlign w:val="center"/>
          </w:tcPr>
          <w:p w14:paraId="726CD1E1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9395" w:type="dxa"/>
            <w:gridSpan w:val="3"/>
            <w:vAlign w:val="center"/>
          </w:tcPr>
          <w:p w14:paraId="3680009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2026届毕业生集体照拍摄项目</w:t>
            </w:r>
          </w:p>
        </w:tc>
      </w:tr>
      <w:tr w14:paraId="571E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59" w:type="dxa"/>
            <w:vAlign w:val="center"/>
          </w:tcPr>
          <w:p w14:paraId="442A0BA0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项目实施时间</w:t>
            </w:r>
          </w:p>
        </w:tc>
        <w:tc>
          <w:tcPr>
            <w:tcW w:w="4338" w:type="dxa"/>
            <w:vAlign w:val="center"/>
          </w:tcPr>
          <w:p w14:paraId="6024EA7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2026年3月-2026年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825" w:type="dxa"/>
            <w:vAlign w:val="center"/>
          </w:tcPr>
          <w:p w14:paraId="74A16FC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采购方式</w:t>
            </w:r>
          </w:p>
        </w:tc>
        <w:tc>
          <w:tcPr>
            <w:tcW w:w="3232" w:type="dxa"/>
            <w:vAlign w:val="center"/>
          </w:tcPr>
          <w:p w14:paraId="1F42064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分散采购-公开比选</w:t>
            </w:r>
          </w:p>
        </w:tc>
      </w:tr>
      <w:tr w14:paraId="228D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6" w:hRule="atLeast"/>
        </w:trPr>
        <w:tc>
          <w:tcPr>
            <w:tcW w:w="859" w:type="dxa"/>
            <w:vAlign w:val="center"/>
          </w:tcPr>
          <w:p w14:paraId="22E7ECC0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项目需求</w:t>
            </w:r>
          </w:p>
        </w:tc>
        <w:tc>
          <w:tcPr>
            <w:tcW w:w="9395" w:type="dxa"/>
            <w:gridSpan w:val="3"/>
            <w:vAlign w:val="center"/>
          </w:tcPr>
          <w:p w14:paraId="065F3EEF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项目概况或总体要求</w:t>
            </w:r>
          </w:p>
          <w:p w14:paraId="6EAF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为更好地服务学生，开展毕业生爱校荣校教育，做好毕业生集体照拍摄工作，我校拟购买专业摄影公司拍摄服务，并根据毕业生人数（约3200名）拟定项目预算为不超过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5.6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  <w:p w14:paraId="215FCB7A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采购内容及清单</w:t>
            </w:r>
          </w:p>
          <w:p w14:paraId="6540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（1）全体2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hint="eastAsia" w:ascii="宋体" w:hAnsi="宋体"/>
                <w:szCs w:val="21"/>
              </w:rPr>
              <w:t>6届毕业生集体照拍摄工作。</w:t>
            </w:r>
          </w:p>
          <w:p w14:paraId="4A05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（2）按照院系为单位进行拍摄，并负责松江、虹口两校区的拍摄工作。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2025届两校区毕业照拍摄安排表附后，供参考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 w14:paraId="356B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（3）负责毕业照名单的排版和制作，并按照实际需求数进行印制。</w:t>
            </w:r>
          </w:p>
          <w:p w14:paraId="20A9FC99"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技术及功能要求</w:t>
            </w:r>
          </w:p>
          <w:p w14:paraId="6C4A6965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集体毕业照拍摄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及冲印</w:t>
            </w:r>
          </w:p>
          <w:p w14:paraId="7947F0AD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分虹口、松江两校区</w:t>
            </w:r>
            <w:r>
              <w:rPr>
                <w:rFonts w:hint="eastAsia" w:ascii="宋体" w:hAnsi="宋体"/>
                <w:szCs w:val="21"/>
              </w:rPr>
              <w:t>拍摄约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3200名毕业生</w:t>
            </w:r>
            <w:r>
              <w:rPr>
                <w:rFonts w:hint="eastAsia" w:ascii="宋体" w:hAnsi="宋体"/>
                <w:szCs w:val="21"/>
              </w:rPr>
              <w:t>的集体毕业照</w:t>
            </w:r>
          </w:p>
          <w:p w14:paraId="3F143640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冲印约3600张（其中，免费赠送给教师不超过400张）</w:t>
            </w:r>
          </w:p>
          <w:p w14:paraId="39FDE0E4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照片格式：电子文件JPG格式</w:t>
            </w:r>
          </w:p>
          <w:p w14:paraId="5E7DBFAA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像素要求：</w:t>
            </w:r>
            <w:r>
              <w:rPr>
                <w:rFonts w:hint="eastAsia" w:ascii="宋体" w:hAnsi="宋体"/>
                <w:szCs w:val="21"/>
              </w:rPr>
              <w:t>全画幅 4500万像素以上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短边</w:t>
            </w:r>
            <w:r>
              <w:rPr>
                <w:rFonts w:hint="eastAsia" w:ascii="宋体" w:hAnsi="宋体"/>
                <w:szCs w:val="21"/>
              </w:rPr>
              <w:t>不低于3000像素，容量不低于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5M</w:t>
            </w:r>
          </w:p>
          <w:p w14:paraId="0748005C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拍摄组织与服务</w:t>
            </w:r>
          </w:p>
          <w:p w14:paraId="6C93C2FD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须有专人负责对接项目，确保各项工作有序推进</w:t>
            </w:r>
          </w:p>
          <w:p w14:paraId="26EE5304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根据场地、人数制定详细拍摄计划</w:t>
            </w:r>
          </w:p>
          <w:p w14:paraId="7182DC76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现场经验充足，能够根据突发情况调整方案</w:t>
            </w:r>
          </w:p>
          <w:p w14:paraId="12EFA3A0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提前控场整队，减少等待时间</w:t>
            </w:r>
          </w:p>
          <w:p w14:paraId="26168B0D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提供拍摄所需全部道具及设备</w:t>
            </w:r>
          </w:p>
          <w:p w14:paraId="0896B414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）技术要求</w:t>
            </w:r>
          </w:p>
          <w:p w14:paraId="054303EB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提供专业摄影设备，满足大型集体照拍摄需求</w:t>
            </w:r>
          </w:p>
          <w:p w14:paraId="448484D2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配备合影站架、红地毯等必要道具</w:t>
            </w:r>
          </w:p>
          <w:p w14:paraId="7CAB8A48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提供专业后期制作服务</w:t>
            </w:r>
          </w:p>
          <w:p w14:paraId="1431570B">
            <w:pPr>
              <w:numPr>
                <w:ilvl w:val="0"/>
                <w:numId w:val="2"/>
              </w:numPr>
              <w:ind w:left="42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确保照片色彩还原准确，细节表现丰富</w:t>
            </w:r>
          </w:p>
          <w:p w14:paraId="78C61EF3">
            <w:pPr>
              <w:pStyle w:val="15"/>
              <w:spacing w:line="36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  <w:r>
              <w:rPr>
                <w:rFonts w:hint="eastAsia" w:ascii="宋体" w:hAnsi="宋体" w:cs="宋体"/>
                <w:szCs w:val="21"/>
              </w:rPr>
              <w:t>交货要求（时间、地点等）</w:t>
            </w:r>
          </w:p>
          <w:p w14:paraId="35B3552B"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日前送至两校区</w:t>
            </w:r>
          </w:p>
          <w:p w14:paraId="0F4BC13E"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5、其他要求</w:t>
            </w:r>
          </w:p>
          <w:p w14:paraId="2BE69B54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（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theme="minorBidi"/>
                <w:szCs w:val="21"/>
                <w:lang w:eastAsia="zh-CN"/>
              </w:rPr>
              <w:t>）</w:t>
            </w:r>
            <w:r>
              <w:rPr>
                <w:rFonts w:hint="eastAsia" w:ascii="宋体" w:hAnsi="宋体" w:cstheme="minorBidi"/>
                <w:szCs w:val="21"/>
              </w:rPr>
              <w:t>付款方式： 项目完成并验收合格后一次性支付</w:t>
            </w:r>
          </w:p>
          <w:p w14:paraId="0CF80286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（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theme="minorBidi"/>
                <w:szCs w:val="21"/>
                <w:lang w:eastAsia="zh-CN"/>
              </w:rPr>
              <w:t>）</w:t>
            </w:r>
            <w:r>
              <w:rPr>
                <w:rFonts w:hint="eastAsia" w:ascii="宋体" w:hAnsi="宋体" w:cstheme="minorBidi"/>
                <w:szCs w:val="21"/>
              </w:rPr>
              <w:t>质量要求： 照片质量符合行业标准，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毕业生群体无负面反馈</w:t>
            </w:r>
          </w:p>
          <w:p w14:paraId="6857CF80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（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theme="minorBidi"/>
                <w:szCs w:val="21"/>
                <w:lang w:eastAsia="zh-CN"/>
              </w:rPr>
              <w:t>）</w:t>
            </w:r>
            <w:r>
              <w:rPr>
                <w:rFonts w:hint="eastAsia" w:ascii="宋体" w:hAnsi="宋体" w:cstheme="minorBidi"/>
                <w:szCs w:val="21"/>
              </w:rPr>
              <w:t>违约责任： 因供应商原因造成损失的，应承担相应赔偿责任</w:t>
            </w:r>
          </w:p>
          <w:p w14:paraId="6777E1F3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（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theme="minorBidi"/>
                <w:szCs w:val="21"/>
                <w:lang w:eastAsia="zh-CN"/>
              </w:rPr>
              <w:t>）</w:t>
            </w:r>
            <w:r>
              <w:rPr>
                <w:rFonts w:hint="eastAsia" w:ascii="宋体" w:hAnsi="宋体" w:cstheme="minorBidi"/>
                <w:szCs w:val="21"/>
              </w:rPr>
              <w:t>知识产权： 拍摄成果的著作权归学校所有</w:t>
            </w:r>
          </w:p>
          <w:p w14:paraId="0F8035F1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（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theme="minorBidi"/>
                <w:szCs w:val="21"/>
                <w:lang w:eastAsia="zh-CN"/>
              </w:rPr>
              <w:t>）</w:t>
            </w:r>
            <w:r>
              <w:rPr>
                <w:rFonts w:hint="eastAsia" w:ascii="宋体" w:hAnsi="宋体" w:cstheme="minorBidi"/>
                <w:szCs w:val="21"/>
              </w:rPr>
              <w:t>保密条款： 供应商须对拍摄过程中获取的信息严格保密</w:t>
            </w:r>
          </w:p>
          <w:p w14:paraId="6C4ED936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6、评审打分表（总分100分）</w:t>
            </w:r>
          </w:p>
          <w:p w14:paraId="4EE4C2F2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（1）价格部分（30分）</w:t>
            </w:r>
          </w:p>
          <w:p w14:paraId="20E222BD">
            <w:pPr>
              <w:spacing w:line="240" w:lineRule="auto"/>
              <w:ind w:firstLine="420" w:firstLineChars="200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default" w:ascii="宋体" w:hAnsi="宋体" w:cstheme="minorBidi"/>
                <w:szCs w:val="21"/>
                <w:lang w:val="en-US" w:eastAsia="zh-CN"/>
              </w:rPr>
              <w:t>采用低价优先法计算，满足要求且报价最低的为基准价，得满分30分。 其他供应商价格分计算公式：投标报价得分 = (基准价/投标报价)×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theme="minorBidi"/>
                <w:szCs w:val="21"/>
                <w:lang w:val="en-US" w:eastAsia="zh-CN"/>
              </w:rPr>
              <w:t>0</w:t>
            </w:r>
          </w:p>
          <w:p w14:paraId="4C8934E4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（2）技术部分（70分）</w:t>
            </w:r>
          </w:p>
          <w:tbl>
            <w:tblPr>
              <w:tblStyle w:val="11"/>
              <w:tblW w:w="9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1844"/>
              <w:gridCol w:w="1168"/>
              <w:gridCol w:w="6107"/>
            </w:tblGrid>
            <w:tr w14:paraId="3B49A1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44" w:type="dxa"/>
                  <w:shd w:val="clear"/>
                  <w:vAlign w:val="bottom"/>
                </w:tcPr>
                <w:p w14:paraId="5BFA04D5">
                  <w:pPr>
                    <w:widowControl/>
                    <w:spacing w:line="330" w:lineRule="atLeast"/>
                    <w:jc w:val="left"/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评分项目</w:t>
                  </w:r>
                </w:p>
              </w:tc>
              <w:tc>
                <w:tcPr>
                  <w:tcW w:w="1168" w:type="dxa"/>
                  <w:shd w:val="clear"/>
                  <w:vAlign w:val="bottom"/>
                </w:tcPr>
                <w:p w14:paraId="6BF21DC0">
                  <w:pPr>
                    <w:widowControl/>
                    <w:spacing w:line="330" w:lineRule="atLeast"/>
                    <w:jc w:val="left"/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分值</w:t>
                  </w:r>
                </w:p>
              </w:tc>
              <w:tc>
                <w:tcPr>
                  <w:tcW w:w="6107" w:type="dxa"/>
                  <w:shd w:val="clear"/>
                  <w:vAlign w:val="bottom"/>
                </w:tcPr>
                <w:p w14:paraId="635C0B67">
                  <w:pPr>
                    <w:widowControl/>
                    <w:spacing w:line="330" w:lineRule="atLeast"/>
                    <w:jc w:val="left"/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评分标准</w:t>
                  </w:r>
                </w:p>
              </w:tc>
            </w:tr>
            <w:tr w14:paraId="490CC3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844" w:type="dxa"/>
                  <w:shd w:val="clear"/>
                  <w:vAlign w:val="bottom"/>
                </w:tcPr>
                <w:p w14:paraId="19436B63">
                  <w:pPr>
                    <w:widowControl/>
                    <w:spacing w:line="330" w:lineRule="atLeast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项目实施方案</w:t>
                  </w:r>
                </w:p>
              </w:tc>
              <w:tc>
                <w:tcPr>
                  <w:tcW w:w="1168" w:type="dxa"/>
                  <w:shd w:val="clear"/>
                  <w:vAlign w:val="bottom"/>
                </w:tcPr>
                <w:p w14:paraId="5C9CD134">
                  <w:pPr>
                    <w:widowControl/>
                    <w:spacing w:line="330" w:lineRule="atLeast"/>
                    <w:ind w:firstLine="420" w:firstLineChars="200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inherit" w:hAnsi="inherit" w:eastAsia="宋体" w:cs="宋体"/>
                      <w:color w:val="auto"/>
                      <w:kern w:val="0"/>
                      <w:szCs w:val="21"/>
                      <w:lang w:val="en-US" w:eastAsia="zh-CN"/>
                    </w:rPr>
                    <w:t>40</w:t>
                  </w:r>
                  <w:r>
                    <w:rPr>
                      <w:rFonts w:ascii="inherit" w:hAnsi="inherit" w:eastAsia="宋体" w:cs="宋体"/>
                      <w:color w:val="auto"/>
                      <w:kern w:val="0"/>
                      <w:szCs w:val="21"/>
                    </w:rPr>
                    <w:t>分</w:t>
                  </w:r>
                </w:p>
              </w:tc>
              <w:tc>
                <w:tcPr>
                  <w:tcW w:w="6107" w:type="dxa"/>
                  <w:shd w:val="clear"/>
                  <w:vAlign w:val="bottom"/>
                </w:tcPr>
                <w:p w14:paraId="0CA62CA4">
                  <w:pPr>
                    <w:widowControl/>
                    <w:spacing w:line="330" w:lineRule="atLeast"/>
                    <w:jc w:val="left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优秀(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31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-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0分)：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 方案完整科学，操作性强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val="en-US" w:eastAsia="zh-CN"/>
                    </w:rPr>
                    <w:t>团队至少3人，配置合理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，控场能力强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良好(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-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分)：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 方案较完整，操作性强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val="en-US" w:eastAsia="zh-CN"/>
                    </w:rPr>
                    <w:t>团队配置较合理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一般(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-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分)：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 方案基本完整，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val="en-US" w:eastAsia="zh-CN"/>
                    </w:rPr>
                    <w:t>操作性一般，团队配置不足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较差(0-</w:t>
                  </w: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分)：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 方案不完整或缺乏针对性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val="en-US" w:eastAsia="zh-CN"/>
                    </w:rPr>
                    <w:t>未提及团队配置情况</w:t>
                  </w:r>
                </w:p>
              </w:tc>
            </w:tr>
            <w:tr w14:paraId="69EB22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844" w:type="dxa"/>
                  <w:shd w:val="clear"/>
                  <w:vAlign w:val="bottom"/>
                </w:tcPr>
                <w:p w14:paraId="78004262">
                  <w:pPr>
                    <w:widowControl/>
                    <w:spacing w:line="330" w:lineRule="atLeast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设备技术保障</w:t>
                  </w:r>
                </w:p>
              </w:tc>
              <w:tc>
                <w:tcPr>
                  <w:tcW w:w="1168" w:type="dxa"/>
                  <w:shd w:val="clear"/>
                  <w:vAlign w:val="bottom"/>
                </w:tcPr>
                <w:p w14:paraId="008A4BA3">
                  <w:pPr>
                    <w:widowControl/>
                    <w:spacing w:line="330" w:lineRule="atLeast"/>
                    <w:ind w:firstLine="420" w:firstLineChars="200"/>
                    <w:jc w:val="center"/>
                    <w:rPr>
                      <w:rFonts w:hint="eastAsia" w:ascii="inherit" w:hAnsi="inherit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t>分</w:t>
                  </w:r>
                </w:p>
              </w:tc>
              <w:tc>
                <w:tcPr>
                  <w:tcW w:w="6107" w:type="dxa"/>
                  <w:shd w:val="clear"/>
                  <w:vAlign w:val="bottom"/>
                </w:tcPr>
                <w:p w14:paraId="2EB53643">
                  <w:pPr>
                    <w:widowControl/>
                    <w:spacing w:line="330" w:lineRule="atLeast"/>
                    <w:jc w:val="left"/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t>1. 硬件清单（5分）：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t>列明具体相机型号（如佳能R5/R3、索尼A7R4等全画幅及以上级别）、灯光设备（必须包含专业外拍灯）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kern w:val="0"/>
                      <w:szCs w:val="21"/>
                      <w:lang w:val="en-US" w:eastAsia="zh-CN"/>
                    </w:rPr>
                    <w:t>未列明视为0分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t>2. 备份保障（5分）：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kern w:val="0"/>
                      <w:szCs w:val="21"/>
                    </w:rPr>
                    <w:t>承诺双机位拍摄或全套设备备份，并提供数据即时备份方案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kern w:val="0"/>
                      <w:szCs w:val="21"/>
                      <w:lang w:eastAsia="zh-CN"/>
                    </w:rPr>
                    <w:t>。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kern w:val="0"/>
                      <w:szCs w:val="21"/>
                      <w:lang w:val="en-US" w:eastAsia="zh-CN"/>
                    </w:rPr>
                    <w:t>无备份保障视为0分</w:t>
                  </w:r>
                </w:p>
              </w:tc>
            </w:tr>
            <w:tr w14:paraId="2F273F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844" w:type="dxa"/>
                  <w:shd w:val="clear"/>
                  <w:vAlign w:val="bottom"/>
                </w:tcPr>
                <w:p w14:paraId="6CB3778B">
                  <w:pPr>
                    <w:widowControl/>
                    <w:spacing w:line="330" w:lineRule="atLeast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后期制作能力</w:t>
                  </w:r>
                </w:p>
              </w:tc>
              <w:tc>
                <w:tcPr>
                  <w:tcW w:w="1168" w:type="dxa"/>
                  <w:shd w:val="clear"/>
                  <w:vAlign w:val="bottom"/>
                </w:tcPr>
                <w:p w14:paraId="3325FF04">
                  <w:pPr>
                    <w:widowControl/>
                    <w:spacing w:line="330" w:lineRule="atLeast"/>
                    <w:ind w:firstLine="420" w:firstLineChars="200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分</w:t>
                  </w:r>
                </w:p>
              </w:tc>
              <w:tc>
                <w:tcPr>
                  <w:tcW w:w="6107" w:type="dxa"/>
                  <w:shd w:val="clear"/>
                  <w:vAlign w:val="bottom"/>
                </w:tcPr>
                <w:p w14:paraId="28529B51">
                  <w:pPr>
                    <w:widowControl/>
                    <w:spacing w:line="330" w:lineRule="atLeast"/>
                    <w:jc w:val="left"/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1. 交付时效（5分）：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承诺在拍摄结束后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一周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内交付所有原片，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两周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内交付精修图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eastAsia="zh-CN"/>
                    </w:rPr>
                    <w:t>。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无时效承诺视为0分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2. 修图质量与数量（5分）：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提供类似风格的过往修图案例对比（原图vs精修）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eastAsia="zh-CN"/>
                    </w:rPr>
                    <w:t>。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未提交照片案例视为0分</w:t>
                  </w:r>
                </w:p>
              </w:tc>
            </w:tr>
            <w:tr w14:paraId="5E1852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844" w:type="dxa"/>
                  <w:shd w:val="clear" w:color="auto" w:fill="auto"/>
                  <w:vAlign w:val="bottom"/>
                </w:tcPr>
                <w:p w14:paraId="47D32B56">
                  <w:pPr>
                    <w:widowControl/>
                    <w:spacing w:line="330" w:lineRule="atLeast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inherit" w:hAnsi="inherit" w:eastAsia="宋体" w:cs="宋体"/>
                      <w:b/>
                      <w:bCs/>
                      <w:kern w:val="0"/>
                      <w:szCs w:val="21"/>
                      <w:lang w:val="en-US" w:eastAsia="zh-CN"/>
                    </w:rPr>
                    <w:t>高校合作相关</w:t>
                  </w:r>
                  <w:r>
                    <w:rPr>
                      <w:rFonts w:ascii="inherit" w:hAnsi="inherit" w:eastAsia="宋体" w:cs="宋体"/>
                      <w:b/>
                      <w:bCs/>
                      <w:kern w:val="0"/>
                      <w:szCs w:val="21"/>
                    </w:rPr>
                    <w:t>经验</w:t>
                  </w:r>
                </w:p>
              </w:tc>
              <w:tc>
                <w:tcPr>
                  <w:tcW w:w="1168" w:type="dxa"/>
                  <w:shd w:val="clear" w:color="auto" w:fill="auto"/>
                  <w:vAlign w:val="bottom"/>
                </w:tcPr>
                <w:p w14:paraId="19B52943">
                  <w:pPr>
                    <w:widowControl/>
                    <w:spacing w:line="330" w:lineRule="atLeast"/>
                    <w:ind w:firstLine="420" w:firstLineChars="200"/>
                    <w:jc w:val="center"/>
                    <w:rPr>
                      <w:rFonts w:hint="eastAsia" w:ascii="inherit" w:hAnsi="inherit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inherit" w:hAnsi="inherit" w:eastAsia="宋体" w:cs="宋体"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ascii="inherit" w:hAnsi="inherit" w:eastAsia="宋体" w:cs="宋体"/>
                      <w:kern w:val="0"/>
                      <w:szCs w:val="21"/>
                    </w:rPr>
                    <w:t>分</w:t>
                  </w:r>
                </w:p>
              </w:tc>
              <w:tc>
                <w:tcPr>
                  <w:tcW w:w="6107" w:type="dxa"/>
                  <w:shd w:val="clear" w:color="auto" w:fill="auto"/>
                  <w:vAlign w:val="bottom"/>
                </w:tcPr>
                <w:p w14:paraId="0BF0779A">
                  <w:pPr>
                    <w:widowControl/>
                    <w:spacing w:line="330" w:lineRule="atLeast"/>
                    <w:jc w:val="left"/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1. 业绩数量（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分）：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提供近3年内上海或全国高校毕业照服务合同复印件。每提供1个得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分，最高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分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无合同证明视为0分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 xml:space="preserve">2. 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拍摄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经验（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分）：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有类似上外规模（千人以上）拍摄经验的，额外加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分。最高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分</w:t>
                  </w:r>
                  <w:r>
                    <w:rPr>
                      <w:rFonts w:hint="eastAsia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default" w:ascii="inherit" w:hAnsi="inherit" w:eastAsia="宋体" w:cs="宋体"/>
                      <w:b w:val="0"/>
                      <w:bCs w:val="0"/>
                      <w:color w:val="auto"/>
                      <w:kern w:val="0"/>
                      <w:szCs w:val="21"/>
                    </w:rPr>
                    <w:t>无合同证明视为0分</w:t>
                  </w:r>
                </w:p>
              </w:tc>
            </w:tr>
          </w:tbl>
          <w:p w14:paraId="40B1A046">
            <w:pPr>
              <w:spacing w:line="240" w:lineRule="auto"/>
              <w:ind w:firstLine="420" w:firstLineChars="200"/>
              <w:rPr>
                <w:rFonts w:hint="eastAsia" w:ascii="宋体" w:hAnsi="宋体" w:cstheme="minorBidi"/>
                <w:szCs w:val="21"/>
                <w:lang w:val="en-US" w:eastAsia="zh-CN"/>
              </w:rPr>
            </w:pPr>
          </w:p>
          <w:p w14:paraId="1CF71EFA">
            <w:pPr>
              <w:spacing w:line="240" w:lineRule="auto"/>
              <w:ind w:firstLine="420" w:firstLineChars="200"/>
              <w:rPr>
                <w:rFonts w:hint="default" w:ascii="宋体" w:hAnsi="宋体" w:cstheme="minorBidi"/>
                <w:szCs w:val="21"/>
                <w:lang w:val="en-US" w:eastAsia="zh-CN"/>
              </w:rPr>
            </w:pPr>
          </w:p>
          <w:p w14:paraId="2A675394">
            <w:pPr>
              <w:spacing w:line="240" w:lineRule="auto"/>
              <w:ind w:firstLine="420" w:firstLineChars="200"/>
              <w:rPr>
                <w:rFonts w:hint="default" w:ascii="宋体" w:hAnsi="宋体" w:cstheme="minorBidi"/>
                <w:szCs w:val="21"/>
                <w:lang w:val="en-US" w:eastAsia="zh-CN"/>
              </w:rPr>
            </w:pPr>
          </w:p>
        </w:tc>
      </w:tr>
      <w:tr w14:paraId="6621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59" w:type="dxa"/>
            <w:vAlign w:val="center"/>
          </w:tcPr>
          <w:p w14:paraId="3B00AE3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支付方式</w:t>
            </w:r>
          </w:p>
        </w:tc>
        <w:tc>
          <w:tcPr>
            <w:tcW w:w="9395" w:type="dxa"/>
            <w:gridSpan w:val="3"/>
            <w:vAlign w:val="center"/>
          </w:tcPr>
          <w:p w14:paraId="2D93A8FD">
            <w:pPr>
              <w:spacing w:line="360" w:lineRule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经甲方验收合格后1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日内一次性向乙方支付全部费用。</w:t>
            </w:r>
          </w:p>
        </w:tc>
      </w:tr>
    </w:tbl>
    <w:p w14:paraId="6E684F1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</w:t>
      </w:r>
      <w:r>
        <w:rPr>
          <w:rFonts w:hint="eastAsia" w:ascii="宋体" w:hAnsi="宋体"/>
          <w:szCs w:val="21"/>
          <w:lang w:val="en-US" w:eastAsia="zh-CN"/>
        </w:rPr>
        <w:t>2025届两校区毕业照拍摄安排表</w:t>
      </w:r>
    </w:p>
    <w:p w14:paraId="2F86C8E5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5050790"/>
            <wp:effectExtent l="0" t="0" r="2540" b="16510"/>
            <wp:docPr id="1" name="图片 1" descr="ae8a2a53769df4e505890aec150ed3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8a2a53769df4e505890aec150ed3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 SC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ong_Superfont">
    <w:panose1 w:val="02000009000000000000"/>
    <w:charset w:val="81"/>
    <w:family w:val="auto"/>
    <w:pitch w:val="default"/>
    <w:sig w:usb0="800002A7" w:usb1="2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4F813"/>
    <w:multiLevelType w:val="singleLevel"/>
    <w:tmpl w:val="ECE4F8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33B548E"/>
    <w:multiLevelType w:val="multilevel"/>
    <w:tmpl w:val="233B54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2E57F1"/>
    <w:rsid w:val="000C213E"/>
    <w:rsid w:val="005E5146"/>
    <w:rsid w:val="00B80EF3"/>
    <w:rsid w:val="00FA551E"/>
    <w:rsid w:val="27C32548"/>
    <w:rsid w:val="312E57F1"/>
    <w:rsid w:val="3BBE0D2D"/>
    <w:rsid w:val="70BA2B7E"/>
    <w:rsid w:val="7C96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alloon Text"/>
    <w:basedOn w:val="1"/>
    <w:link w:val="20"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2"/>
    <w:link w:val="5"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2"/>
    </w:rPr>
  </w:style>
  <w:style w:type="character" w:customStyle="1" w:styleId="20">
    <w:name w:val="批注框文本 字符"/>
    <w:basedOn w:val="12"/>
    <w:link w:val="6"/>
    <w:uiPriority w:val="0"/>
    <w:rPr>
      <w:kern w:val="2"/>
      <w:sz w:val="18"/>
      <w:szCs w:val="18"/>
    </w:rPr>
  </w:style>
  <w:style w:type="character" w:customStyle="1" w:styleId="21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basedOn w:val="12"/>
    <w:link w:val="3"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3">
    <w:name w:val="标题 3 字符"/>
    <w:basedOn w:val="12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4">
    <w:name w:val="table-title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888</Characters>
  <Lines>12</Lines>
  <Paragraphs>3</Paragraphs>
  <TotalTime>0</TotalTime>
  <ScaleCrop>false</ScaleCrop>
  <LinksUpToDate>false</LinksUpToDate>
  <CharactersWithSpaces>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2026-01-05T01:18:00Z</dcterms:created>
  <dc:creator>俞治</dc:creator>
  <cp:lastModifiedBy>俞治</cp:lastModifiedBy>
  <dcterms:modified xsi:type="dcterms:W3CDTF">2026-01-07T07:29:09Z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8482D9EEDE5A46D1ACF504D9970FD15A_13</vt:lpwstr>
  </property>
  <property fmtid="{D5CDD505-2E9C-101B-9397-08002B2CF9AE}" pid="4" name="KSOTemplateDocerSaveRecord">
    <vt:lpwstr>eyJoZGlkIjoiYjI0MmM4ODdkM2IwOTQzYjljNzZkYzdkNDk3YjRlYTYiLCJ1c2VySWQiOiIxNjg2NTMwNzYwIn0=</vt:lpwstr>
  </property>
</Properties>
</file>