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907DDC">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华文中宋" w:hAnsi="华文中宋" w:eastAsia="华文中宋" w:cs="华文中宋"/>
          <w:b/>
          <w:sz w:val="36"/>
          <w:szCs w:val="36"/>
        </w:rPr>
      </w:pPr>
      <w:r>
        <w:rPr>
          <w:rFonts w:hint="eastAsia" w:ascii="华文中宋" w:hAnsi="华文中宋" w:eastAsia="华文中宋" w:cs="华文中宋"/>
          <w:b/>
          <w:sz w:val="36"/>
          <w:szCs w:val="36"/>
          <w:lang w:val="en-US" w:eastAsia="zh-CN"/>
        </w:rPr>
        <w:t>上海外国语大学</w:t>
      </w:r>
      <w:r>
        <w:rPr>
          <w:rFonts w:hint="eastAsia" w:ascii="华文中宋" w:hAnsi="华文中宋" w:eastAsia="华文中宋" w:cs="华文中宋"/>
          <w:b/>
          <w:sz w:val="36"/>
          <w:szCs w:val="36"/>
        </w:rPr>
        <w:t>继续教育学院</w:t>
      </w:r>
    </w:p>
    <w:p w14:paraId="4D037675">
      <w:pPr>
        <w:keepNext w:val="0"/>
        <w:keepLines w:val="0"/>
        <w:pageBreakBefore w:val="0"/>
        <w:widowControl w:val="0"/>
        <w:kinsoku/>
        <w:wordWrap/>
        <w:overflowPunct/>
        <w:topLinePunct w:val="0"/>
        <w:autoSpaceDE/>
        <w:autoSpaceDN/>
        <w:bidi w:val="0"/>
        <w:adjustRightInd/>
        <w:snapToGrid/>
        <w:spacing w:after="157" w:afterLines="50" w:line="520" w:lineRule="exact"/>
        <w:jc w:val="center"/>
        <w:textAlignment w:val="auto"/>
        <w:rPr>
          <w:rFonts w:hint="eastAsia" w:ascii="华文中宋" w:hAnsi="华文中宋" w:eastAsia="华文中宋" w:cs="华文中宋"/>
          <w:b/>
          <w:sz w:val="36"/>
          <w:szCs w:val="36"/>
        </w:rPr>
      </w:pPr>
      <w:r>
        <w:rPr>
          <w:rFonts w:hint="eastAsia" w:ascii="华文中宋" w:hAnsi="华文中宋" w:eastAsia="华文中宋" w:cs="华文中宋"/>
          <w:b/>
          <w:sz w:val="36"/>
          <w:szCs w:val="36"/>
          <w:lang w:val="en-US" w:eastAsia="zh-CN"/>
        </w:rPr>
        <w:t>智慧教室设备</w:t>
      </w:r>
      <w:r>
        <w:rPr>
          <w:rFonts w:hint="eastAsia" w:ascii="华文中宋" w:hAnsi="华文中宋" w:eastAsia="华文中宋" w:cs="华文中宋"/>
          <w:b/>
          <w:sz w:val="36"/>
          <w:szCs w:val="36"/>
        </w:rPr>
        <w:t>采购项目需求文件</w:t>
      </w:r>
    </w:p>
    <w:p w14:paraId="08263A67">
      <w:pPr>
        <w:pStyle w:val="17"/>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firstLine="560" w:firstLineChars="200"/>
        <w:jc w:val="both"/>
        <w:textAlignment w:val="auto"/>
        <w:rPr>
          <w:rFonts w:hint="eastAsia" w:ascii="黑体" w:hAnsi="黑体" w:eastAsia="黑体" w:cs="黑体"/>
          <w:b w:val="0"/>
          <w:bCs/>
          <w:sz w:val="28"/>
          <w:szCs w:val="28"/>
        </w:rPr>
      </w:pPr>
      <w:r>
        <w:rPr>
          <w:rFonts w:hint="eastAsia" w:ascii="黑体" w:hAnsi="黑体" w:eastAsia="黑体" w:cs="黑体"/>
          <w:b w:val="0"/>
          <w:bCs/>
          <w:kern w:val="2"/>
          <w:sz w:val="28"/>
          <w:szCs w:val="28"/>
          <w:lang w:val="en-US" w:eastAsia="zh-CN" w:bidi="ar-SA"/>
        </w:rPr>
        <w:t>一、</w:t>
      </w:r>
      <w:r>
        <w:rPr>
          <w:rFonts w:hint="eastAsia" w:ascii="黑体" w:hAnsi="黑体" w:eastAsia="黑体" w:cs="黑体"/>
          <w:b w:val="0"/>
          <w:bCs/>
          <w:sz w:val="28"/>
          <w:szCs w:val="28"/>
        </w:rPr>
        <w:t>总体要求</w:t>
      </w:r>
    </w:p>
    <w:p w14:paraId="68E8F8C7">
      <w:pPr>
        <w:pStyle w:val="17"/>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firstLine="560" w:firstLineChars="200"/>
        <w:jc w:val="both"/>
        <w:textAlignment w:val="auto"/>
        <w:rPr>
          <w:rFonts w:hint="default" w:ascii="宋体" w:hAnsi="宋体" w:eastAsia="宋体" w:cs="宋体"/>
          <w:kern w:val="0"/>
          <w:sz w:val="28"/>
          <w:szCs w:val="28"/>
          <w:lang w:val="en-US" w:eastAsia="zh-CN" w:bidi="ar"/>
        </w:rPr>
      </w:pPr>
      <w:r>
        <w:rPr>
          <w:rFonts w:hint="eastAsia" w:ascii="宋体" w:hAnsi="宋体" w:eastAsia="宋体" w:cs="宋体"/>
          <w:kern w:val="0"/>
          <w:sz w:val="28"/>
          <w:szCs w:val="28"/>
          <w:lang w:val="en-US" w:eastAsia="zh-CN" w:bidi="ar"/>
        </w:rPr>
        <w:t>1.</w:t>
      </w:r>
      <w:r>
        <w:rPr>
          <w:rFonts w:hint="eastAsia" w:ascii="宋体" w:hAnsi="宋体" w:cs="宋体"/>
          <w:kern w:val="0"/>
          <w:sz w:val="28"/>
          <w:szCs w:val="28"/>
          <w:lang w:val="en-US" w:eastAsia="zh-CN" w:bidi="ar"/>
        </w:rPr>
        <w:t xml:space="preserve"> 报价上限：27.5万元人民币</w:t>
      </w:r>
    </w:p>
    <w:p w14:paraId="4445BD62">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firstLine="560" w:firstLineChars="200"/>
        <w:jc w:val="both"/>
        <w:textAlignment w:val="auto"/>
        <w:rPr>
          <w:rFonts w:hint="eastAsia" w:ascii="宋体" w:hAnsi="宋体" w:eastAsia="宋体" w:cs="宋体"/>
          <w:kern w:val="0"/>
          <w:sz w:val="28"/>
          <w:szCs w:val="28"/>
          <w:lang w:eastAsia="zh-CN" w:bidi="ar"/>
        </w:rPr>
      </w:pPr>
      <w:r>
        <w:rPr>
          <w:rFonts w:hint="eastAsia" w:ascii="宋体" w:hAnsi="宋体" w:cs="宋体"/>
          <w:kern w:val="0"/>
          <w:sz w:val="28"/>
          <w:szCs w:val="28"/>
          <w:lang w:val="en-US" w:eastAsia="zh-CN" w:bidi="ar"/>
        </w:rPr>
        <w:t xml:space="preserve">2. </w:t>
      </w:r>
      <w:r>
        <w:rPr>
          <w:rFonts w:hint="eastAsia" w:ascii="宋体" w:hAnsi="宋体" w:eastAsia="宋体" w:cs="宋体"/>
          <w:sz w:val="28"/>
          <w:szCs w:val="28"/>
        </w:rPr>
        <w:t>智慧教学大屏：</w:t>
      </w:r>
      <w:r>
        <w:rPr>
          <w:rFonts w:hint="eastAsia" w:ascii="宋体" w:hAnsi="宋体" w:eastAsia="宋体" w:cs="宋体"/>
          <w:kern w:val="0"/>
          <w:sz w:val="28"/>
          <w:szCs w:val="28"/>
          <w:lang w:bidi="ar"/>
        </w:rPr>
        <w:t>智慧教学大屏（尺寸、显示精度、触控功能、AI板书能力）、AI追踪摄像头（变焦倍数、追踪精度、录播功能）</w:t>
      </w:r>
      <w:r>
        <w:rPr>
          <w:rFonts w:hint="eastAsia" w:ascii="宋体" w:hAnsi="宋体" w:cs="宋体"/>
          <w:kern w:val="0"/>
          <w:sz w:val="28"/>
          <w:szCs w:val="28"/>
          <w:lang w:eastAsia="zh-CN" w:bidi="ar"/>
        </w:rPr>
        <w:t>。</w:t>
      </w:r>
    </w:p>
    <w:p w14:paraId="1910ECAD">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firstLine="560" w:firstLineChars="200"/>
        <w:jc w:val="both"/>
        <w:textAlignment w:val="auto"/>
        <w:rPr>
          <w:rFonts w:hint="eastAsia" w:ascii="宋体" w:hAnsi="宋体" w:eastAsia="宋体" w:cs="宋体"/>
          <w:sz w:val="28"/>
          <w:szCs w:val="28"/>
          <w:lang w:eastAsia="zh-CN"/>
        </w:rPr>
      </w:pPr>
      <w:r>
        <w:rPr>
          <w:rFonts w:hint="eastAsia" w:ascii="宋体" w:hAnsi="宋体" w:cs="宋体"/>
          <w:kern w:val="2"/>
          <w:sz w:val="28"/>
          <w:szCs w:val="28"/>
          <w:lang w:val="en-US" w:eastAsia="zh-CN" w:bidi="ar-SA"/>
        </w:rPr>
        <w:t xml:space="preserve">3. </w:t>
      </w:r>
      <w:r>
        <w:rPr>
          <w:rFonts w:hint="eastAsia" w:ascii="宋体" w:hAnsi="宋体" w:eastAsia="宋体" w:cs="宋体"/>
          <w:sz w:val="28"/>
          <w:szCs w:val="28"/>
        </w:rPr>
        <w:t>AI</w:t>
      </w:r>
      <w:r>
        <w:rPr>
          <w:rFonts w:hint="eastAsia" w:ascii="宋体" w:hAnsi="宋体" w:eastAsia="宋体" w:cs="宋体"/>
          <w:sz w:val="28"/>
          <w:szCs w:val="28"/>
          <w:lang w:eastAsia="zh-CN"/>
        </w:rPr>
        <w:t>视听</w:t>
      </w:r>
      <w:r>
        <w:rPr>
          <w:rFonts w:hint="eastAsia" w:ascii="宋体" w:hAnsi="宋体" w:eastAsia="宋体" w:cs="宋体"/>
          <w:sz w:val="28"/>
          <w:szCs w:val="28"/>
        </w:rPr>
        <w:t>采集：</w:t>
      </w:r>
      <w:r>
        <w:rPr>
          <w:rFonts w:hint="eastAsia" w:ascii="宋体" w:hAnsi="宋体" w:eastAsia="宋体" w:cs="宋体"/>
          <w:kern w:val="0"/>
          <w:sz w:val="28"/>
          <w:szCs w:val="28"/>
          <w:lang w:bidi="ar"/>
        </w:rPr>
        <w:t>AI阵列麦克风（拾音角度、降噪能力、人声追踪范围）、专业音响（功率、声场覆盖、语音清晰度），按教室空间大小及多语种教学需求确定配置标准</w:t>
      </w:r>
      <w:r>
        <w:rPr>
          <w:rFonts w:hint="eastAsia" w:ascii="宋体" w:hAnsi="宋体" w:cs="宋体"/>
          <w:kern w:val="0"/>
          <w:sz w:val="28"/>
          <w:szCs w:val="28"/>
          <w:lang w:eastAsia="zh-CN" w:bidi="ar"/>
        </w:rPr>
        <w:t>。</w:t>
      </w:r>
    </w:p>
    <w:p w14:paraId="64733247">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firstLine="560" w:firstLineChars="200"/>
        <w:jc w:val="both"/>
        <w:textAlignment w:val="auto"/>
        <w:rPr>
          <w:rFonts w:hint="eastAsia" w:ascii="宋体" w:hAnsi="宋体" w:eastAsia="宋体" w:cs="宋体"/>
          <w:sz w:val="28"/>
          <w:szCs w:val="28"/>
        </w:rPr>
      </w:pPr>
      <w:r>
        <w:rPr>
          <w:rFonts w:hint="eastAsia" w:ascii="宋体" w:hAnsi="宋体" w:cs="宋体"/>
          <w:kern w:val="2"/>
          <w:sz w:val="28"/>
          <w:szCs w:val="28"/>
          <w:lang w:val="en-US" w:eastAsia="zh-CN" w:bidi="ar-SA"/>
        </w:rPr>
        <w:t xml:space="preserve">4. </w:t>
      </w:r>
      <w:r>
        <w:rPr>
          <w:rFonts w:hint="eastAsia" w:ascii="宋体" w:hAnsi="宋体" w:eastAsia="宋体" w:cs="宋体"/>
          <w:sz w:val="28"/>
          <w:szCs w:val="28"/>
        </w:rPr>
        <w:t>中央控制系统：</w:t>
      </w:r>
      <w:r>
        <w:rPr>
          <w:rFonts w:hint="eastAsia" w:ascii="宋体" w:hAnsi="宋体" w:eastAsia="宋体" w:cs="宋体"/>
          <w:kern w:val="0"/>
          <w:sz w:val="28"/>
          <w:szCs w:val="28"/>
          <w:lang w:bidi="ar"/>
        </w:rPr>
        <w:t>中央控制系统（交互终端尺寸、管控终端性能、接口兼容性、场景切换功能）、12U壁挂机柜（尺寸、防护等级、布线规范），按设备集成度及操作便捷性确定选型及数量</w:t>
      </w:r>
      <w:r>
        <w:rPr>
          <w:rFonts w:hint="eastAsia" w:ascii="宋体" w:hAnsi="宋体" w:eastAsia="宋体" w:cs="宋体"/>
          <w:kern w:val="0"/>
          <w:sz w:val="28"/>
          <w:szCs w:val="28"/>
          <w:lang w:eastAsia="zh-CN" w:bidi="ar"/>
        </w:rPr>
        <w:t>。</w:t>
      </w:r>
    </w:p>
    <w:p w14:paraId="48A92277">
      <w:pPr>
        <w:pStyle w:val="17"/>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firstLine="560" w:firstLineChars="200"/>
        <w:jc w:val="both"/>
        <w:textAlignment w:val="auto"/>
        <w:rPr>
          <w:rFonts w:hint="default" w:ascii="黑体" w:hAnsi="黑体" w:eastAsia="黑体" w:cs="黑体"/>
          <w:b w:val="0"/>
          <w:bCs/>
          <w:kern w:val="2"/>
          <w:sz w:val="28"/>
          <w:szCs w:val="28"/>
          <w:lang w:val="en-US" w:eastAsia="zh-CN" w:bidi="ar-SA"/>
        </w:rPr>
      </w:pPr>
      <w:r>
        <w:rPr>
          <w:rFonts w:hint="eastAsia" w:ascii="黑体" w:hAnsi="黑体" w:eastAsia="黑体" w:cs="黑体"/>
          <w:b w:val="0"/>
          <w:bCs/>
          <w:kern w:val="2"/>
          <w:sz w:val="28"/>
          <w:szCs w:val="28"/>
          <w:lang w:val="en-US" w:eastAsia="zh-CN" w:bidi="ar-SA"/>
        </w:rPr>
        <w:t>二、规格参数及需求数量</w:t>
      </w:r>
    </w:p>
    <w:p w14:paraId="1B9C0699">
      <w:pPr>
        <w:pStyle w:val="17"/>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firstLine="560" w:firstLineChars="200"/>
        <w:jc w:val="both"/>
        <w:textAlignment w:val="auto"/>
        <w:rPr>
          <w:rFonts w:asciiTheme="minorEastAsia" w:hAnsiTheme="minorEastAsia" w:eastAsiaTheme="minorEastAsia"/>
          <w:sz w:val="28"/>
          <w:szCs w:val="28"/>
        </w:rPr>
      </w:pPr>
      <w:r>
        <w:rPr>
          <w:rFonts w:cs="Times New Roman" w:asciiTheme="minorEastAsia" w:hAnsiTheme="minorEastAsia" w:eastAsiaTheme="minorEastAsia"/>
          <w:kern w:val="2"/>
          <w:sz w:val="28"/>
          <w:szCs w:val="28"/>
          <w:lang w:val="en-US" w:eastAsia="zh-CN" w:bidi="ar-SA"/>
        </w:rPr>
        <w:t>1.</w:t>
      </w:r>
      <w:r>
        <w:rPr>
          <w:rFonts w:hint="eastAsia" w:asciiTheme="minorEastAsia" w:hAnsiTheme="minorEastAsia" w:eastAsiaTheme="minorEastAsia"/>
          <w:sz w:val="28"/>
          <w:szCs w:val="28"/>
        </w:rPr>
        <w:t>设备部分</w:t>
      </w:r>
    </w:p>
    <w:tbl>
      <w:tblPr>
        <w:tblStyle w:val="13"/>
        <w:tblW w:w="4875" w:type="pct"/>
        <w:tblInd w:w="1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12"/>
        <w:gridCol w:w="6670"/>
        <w:gridCol w:w="1183"/>
      </w:tblGrid>
      <w:tr w14:paraId="75E47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716" w:type="pct"/>
            <w:vAlign w:val="center"/>
          </w:tcPr>
          <w:p w14:paraId="5A903F41">
            <w:pPr>
              <w:pStyle w:val="5"/>
              <w:ind w:left="0"/>
              <w:jc w:val="center"/>
              <w:rPr>
                <w:rFonts w:hint="eastAsia" w:ascii="宋体" w:hAnsi="宋体" w:eastAsia="宋体" w:cs="宋体"/>
                <w:b/>
                <w:bCs/>
                <w:sz w:val="24"/>
                <w:szCs w:val="24"/>
                <w:lang w:eastAsia="zh-CN"/>
              </w:rPr>
            </w:pPr>
            <w:r>
              <w:rPr>
                <w:rFonts w:hint="eastAsia" w:ascii="宋体" w:hAnsi="宋体" w:eastAsia="宋体" w:cs="宋体"/>
                <w:b/>
                <w:bCs/>
                <w:sz w:val="24"/>
                <w:szCs w:val="24"/>
                <w:lang w:eastAsia="zh-CN"/>
              </w:rPr>
              <w:t>产品名称</w:t>
            </w:r>
          </w:p>
        </w:tc>
        <w:tc>
          <w:tcPr>
            <w:tcW w:w="3637" w:type="pct"/>
            <w:vAlign w:val="center"/>
          </w:tcPr>
          <w:p w14:paraId="24F53680">
            <w:pPr>
              <w:pStyle w:val="5"/>
              <w:jc w:val="center"/>
              <w:rPr>
                <w:rFonts w:hint="eastAsia" w:ascii="宋体" w:hAnsi="宋体" w:eastAsia="宋体" w:cs="宋体"/>
                <w:b/>
                <w:bCs/>
                <w:sz w:val="24"/>
                <w:szCs w:val="24"/>
                <w:lang w:eastAsia="zh-CN"/>
              </w:rPr>
            </w:pPr>
            <w:r>
              <w:rPr>
                <w:rFonts w:hint="eastAsia" w:ascii="宋体" w:hAnsi="宋体" w:eastAsia="宋体" w:cs="宋体"/>
                <w:b/>
                <w:bCs/>
                <w:sz w:val="24"/>
                <w:szCs w:val="24"/>
                <w:lang w:eastAsia="zh-CN"/>
              </w:rPr>
              <w:t>参数明细</w:t>
            </w:r>
          </w:p>
        </w:tc>
        <w:tc>
          <w:tcPr>
            <w:tcW w:w="645" w:type="pct"/>
            <w:vAlign w:val="center"/>
          </w:tcPr>
          <w:p w14:paraId="41CBF585">
            <w:pPr>
              <w:pStyle w:val="5"/>
              <w:ind w:left="0"/>
              <w:jc w:val="both"/>
              <w:rPr>
                <w:rFonts w:hint="eastAsia" w:ascii="宋体" w:hAnsi="宋体" w:eastAsia="宋体" w:cs="宋体"/>
                <w:b/>
                <w:bCs/>
                <w:sz w:val="24"/>
                <w:szCs w:val="24"/>
                <w:lang w:eastAsia="zh-CN"/>
              </w:rPr>
            </w:pPr>
            <w:r>
              <w:rPr>
                <w:rFonts w:hint="eastAsia" w:ascii="宋体" w:hAnsi="宋体" w:eastAsia="宋体" w:cs="宋体"/>
                <w:b/>
                <w:bCs/>
                <w:sz w:val="24"/>
                <w:szCs w:val="24"/>
                <w:lang w:eastAsia="zh-CN"/>
              </w:rPr>
              <w:t>数量（个）</w:t>
            </w:r>
          </w:p>
        </w:tc>
      </w:tr>
      <w:tr w14:paraId="0C62B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6" w:type="pct"/>
            <w:vAlign w:val="center"/>
          </w:tcPr>
          <w:p w14:paraId="2C5D3E1B">
            <w:pPr>
              <w:pStyle w:val="5"/>
              <w:rPr>
                <w:rFonts w:hint="eastAsia" w:ascii="宋体" w:hAnsi="宋体" w:eastAsia="宋体" w:cs="宋体"/>
                <w:sz w:val="24"/>
                <w:szCs w:val="24"/>
                <w:lang w:eastAsia="zh-CN"/>
              </w:rPr>
            </w:pPr>
            <w:r>
              <w:rPr>
                <w:rFonts w:hint="eastAsia" w:ascii="宋体" w:hAnsi="宋体" w:eastAsia="宋体" w:cs="宋体"/>
                <w:sz w:val="24"/>
                <w:szCs w:val="24"/>
                <w:lang w:eastAsia="zh-CN"/>
              </w:rPr>
              <w:t>智慧教学大屏1</w:t>
            </w:r>
          </w:p>
        </w:tc>
        <w:tc>
          <w:tcPr>
            <w:tcW w:w="3637" w:type="pct"/>
            <w:vAlign w:val="center"/>
          </w:tcPr>
          <w:p w14:paraId="2440CF95">
            <w:pPr>
              <w:pStyle w:val="5"/>
              <w:ind w:left="0"/>
              <w:jc w:val="both"/>
              <w:rPr>
                <w:rFonts w:hint="eastAsia" w:ascii="宋体" w:hAnsi="宋体" w:eastAsia="宋体" w:cs="宋体"/>
                <w:sz w:val="24"/>
                <w:szCs w:val="24"/>
                <w:lang w:eastAsia="zh-CN"/>
              </w:rPr>
            </w:pPr>
            <w:r>
              <w:rPr>
                <w:rFonts w:hint="eastAsia" w:ascii="宋体" w:hAnsi="宋体" w:eastAsia="宋体" w:cs="宋体"/>
                <w:sz w:val="24"/>
                <w:szCs w:val="24"/>
                <w:lang w:eastAsia="zh-CN"/>
              </w:rPr>
              <w:t>▲1</w:t>
            </w:r>
            <w:r>
              <w:rPr>
                <w:rFonts w:hint="eastAsia" w:ascii="宋体" w:hAnsi="宋体" w:eastAsia="宋体" w:cs="宋体"/>
                <w:sz w:val="24"/>
                <w:szCs w:val="24"/>
                <w:lang w:val="en-US" w:eastAsia="zh-CN"/>
              </w:rPr>
              <w:t xml:space="preserve">. </w:t>
            </w:r>
            <w:r>
              <w:rPr>
                <w:rFonts w:hint="eastAsia" w:ascii="宋体" w:hAnsi="宋体" w:eastAsia="宋体" w:cs="宋体"/>
                <w:sz w:val="24"/>
                <w:szCs w:val="24"/>
                <w:lang w:eastAsia="zh-CN"/>
              </w:rPr>
              <w:t>有效显示尺寸：≥98英寸，LED背光，液晶屏屏体满足A规屏</w:t>
            </w:r>
            <w:r>
              <w:rPr>
                <w:rFonts w:hint="eastAsia" w:cs="宋体"/>
                <w:sz w:val="24"/>
                <w:szCs w:val="24"/>
                <w:lang w:eastAsia="zh-CN"/>
              </w:rPr>
              <w:t>。</w:t>
            </w:r>
            <w:r>
              <w:rPr>
                <w:rFonts w:hint="eastAsia" w:ascii="宋体" w:hAnsi="宋体" w:eastAsia="宋体" w:cs="宋体"/>
                <w:sz w:val="24"/>
                <w:szCs w:val="24"/>
                <w:lang w:eastAsia="zh-CN"/>
              </w:rPr>
              <w:t>（需提供具有CMA标志的第三方检测报告查验）</w:t>
            </w:r>
          </w:p>
          <w:p w14:paraId="6F9CB8A7">
            <w:pPr>
              <w:pStyle w:val="5"/>
              <w:ind w:left="0"/>
              <w:jc w:val="both"/>
              <w:rPr>
                <w:rFonts w:hint="eastAsia" w:ascii="宋体" w:hAnsi="宋体" w:eastAsia="宋体" w:cs="宋体"/>
                <w:sz w:val="24"/>
                <w:szCs w:val="24"/>
                <w:lang w:eastAsia="zh-CN"/>
              </w:rPr>
            </w:pPr>
            <w:r>
              <w:rPr>
                <w:rFonts w:hint="eastAsia" w:ascii="宋体" w:hAnsi="宋体" w:eastAsia="宋体" w:cs="宋体"/>
                <w:sz w:val="24"/>
                <w:szCs w:val="24"/>
                <w:lang w:eastAsia="zh-CN"/>
              </w:rPr>
              <w:t>▲2</w:t>
            </w:r>
            <w:r>
              <w:rPr>
                <w:rFonts w:hint="eastAsia" w:ascii="宋体" w:hAnsi="宋体" w:eastAsia="宋体" w:cs="宋体"/>
                <w:sz w:val="24"/>
                <w:szCs w:val="24"/>
                <w:lang w:val="en-US" w:eastAsia="zh-CN"/>
              </w:rPr>
              <w:t xml:space="preserve">. </w:t>
            </w:r>
            <w:r>
              <w:rPr>
                <w:rFonts w:hint="eastAsia" w:ascii="宋体" w:hAnsi="宋体" w:eastAsia="宋体" w:cs="宋体"/>
                <w:sz w:val="24"/>
                <w:szCs w:val="24"/>
                <w:lang w:eastAsia="zh-CN"/>
              </w:rPr>
              <w:t>书写面材质：需采用≥3mm高防爆钢化玻璃，防划、防撞、AG防眩光，AF防指纹，采用红外触控技术与全贴合设计，书写高度≤1mm，高度还原老师黑板板书体验</w:t>
            </w:r>
            <w:r>
              <w:rPr>
                <w:rFonts w:hint="eastAsia" w:cs="宋体"/>
                <w:sz w:val="24"/>
                <w:szCs w:val="24"/>
                <w:lang w:eastAsia="zh-CN"/>
              </w:rPr>
              <w:t>。</w:t>
            </w:r>
            <w:r>
              <w:rPr>
                <w:rFonts w:hint="eastAsia" w:ascii="宋体" w:hAnsi="宋体" w:eastAsia="宋体" w:cs="宋体"/>
                <w:sz w:val="24"/>
                <w:szCs w:val="24"/>
                <w:lang w:eastAsia="zh-CN"/>
              </w:rPr>
              <w:t>（需提供具有CMA标志的第三方检测报告查验）</w:t>
            </w:r>
          </w:p>
          <w:p w14:paraId="7DE4C1A4">
            <w:pPr>
              <w:pStyle w:val="5"/>
              <w:ind w:left="0"/>
              <w:jc w:val="both"/>
              <w:rPr>
                <w:rFonts w:hint="eastAsia" w:ascii="宋体" w:hAnsi="宋体" w:eastAsia="宋体" w:cs="宋体"/>
                <w:sz w:val="24"/>
                <w:szCs w:val="24"/>
                <w:lang w:eastAsia="zh-CN"/>
              </w:rPr>
            </w:pPr>
            <w:r>
              <w:rPr>
                <w:rFonts w:hint="eastAsia" w:ascii="宋体" w:hAnsi="宋体" w:eastAsia="宋体" w:cs="宋体"/>
                <w:sz w:val="24"/>
                <w:szCs w:val="24"/>
                <w:lang w:eastAsia="zh-CN"/>
              </w:rPr>
              <w:t>3</w:t>
            </w:r>
            <w:r>
              <w:rPr>
                <w:rFonts w:hint="eastAsia" w:ascii="宋体" w:hAnsi="宋体" w:eastAsia="宋体" w:cs="宋体"/>
                <w:sz w:val="24"/>
                <w:szCs w:val="24"/>
                <w:lang w:val="en-US" w:eastAsia="zh-CN"/>
              </w:rPr>
              <w:t xml:space="preserve">. </w:t>
            </w:r>
            <w:r>
              <w:rPr>
                <w:rFonts w:hint="eastAsia" w:ascii="宋体" w:hAnsi="宋体" w:eastAsia="宋体" w:cs="宋体"/>
                <w:sz w:val="24"/>
                <w:szCs w:val="24"/>
                <w:lang w:eastAsia="zh-CN"/>
              </w:rPr>
              <w:t>显示比例：16:9；可视角度：≥178°，最佳分辨率：3840x21604KUHD，刷新率≥60hz，屏体亮度≥350cd/M2，对比度≥6000</w:t>
            </w:r>
            <w:r>
              <w:rPr>
                <w:rFonts w:hint="eastAsia" w:cs="宋体"/>
                <w:sz w:val="24"/>
                <w:szCs w:val="24"/>
                <w:lang w:val="en-US" w:eastAsia="zh-CN"/>
              </w:rPr>
              <w:t>:</w:t>
            </w:r>
            <w:r>
              <w:rPr>
                <w:rFonts w:hint="eastAsia" w:ascii="宋体" w:hAnsi="宋体" w:eastAsia="宋体" w:cs="宋体"/>
                <w:sz w:val="24"/>
                <w:szCs w:val="24"/>
                <w:lang w:eastAsia="zh-CN"/>
              </w:rPr>
              <w:t>1</w:t>
            </w:r>
            <w:r>
              <w:rPr>
                <w:rFonts w:hint="eastAsia" w:cs="宋体"/>
                <w:sz w:val="24"/>
                <w:szCs w:val="24"/>
                <w:lang w:eastAsia="zh-CN"/>
              </w:rPr>
              <w:t>。</w:t>
            </w:r>
          </w:p>
          <w:p w14:paraId="76EAA86B">
            <w:pPr>
              <w:pStyle w:val="5"/>
              <w:ind w:left="0"/>
              <w:jc w:val="both"/>
              <w:rPr>
                <w:rFonts w:hint="eastAsia" w:ascii="宋体" w:hAnsi="宋体" w:eastAsia="宋体" w:cs="宋体"/>
                <w:sz w:val="24"/>
                <w:szCs w:val="24"/>
                <w:lang w:eastAsia="zh-CN"/>
              </w:rPr>
            </w:pPr>
            <w:r>
              <w:rPr>
                <w:rFonts w:hint="eastAsia" w:ascii="宋体" w:hAnsi="宋体" w:eastAsia="宋体" w:cs="宋体"/>
                <w:sz w:val="24"/>
                <w:szCs w:val="24"/>
                <w:lang w:eastAsia="zh-CN"/>
              </w:rPr>
              <w:t>4</w:t>
            </w:r>
            <w:r>
              <w:rPr>
                <w:rFonts w:hint="eastAsia" w:ascii="宋体" w:hAnsi="宋体" w:eastAsia="宋体" w:cs="宋体"/>
                <w:sz w:val="24"/>
                <w:szCs w:val="24"/>
                <w:lang w:val="en-US" w:eastAsia="zh-CN"/>
              </w:rPr>
              <w:t xml:space="preserve">. </w:t>
            </w:r>
            <w:r>
              <w:rPr>
                <w:rFonts w:hint="eastAsia" w:ascii="宋体" w:hAnsi="宋体" w:eastAsia="宋体" w:cs="宋体"/>
                <w:sz w:val="24"/>
                <w:szCs w:val="24"/>
                <w:lang w:eastAsia="zh-CN"/>
              </w:rPr>
              <w:t>为充分满足用户实际使用需求，侧部面板接口数量≥3个（必须包含Type-C和USB3.0）。</w:t>
            </w:r>
          </w:p>
          <w:p w14:paraId="1B867CA5">
            <w:pPr>
              <w:pStyle w:val="5"/>
              <w:ind w:left="0"/>
              <w:jc w:val="both"/>
              <w:rPr>
                <w:rFonts w:hint="eastAsia" w:ascii="宋体" w:hAnsi="宋体" w:eastAsia="宋体" w:cs="宋体"/>
                <w:sz w:val="24"/>
                <w:szCs w:val="24"/>
                <w:lang w:eastAsia="zh-CN"/>
              </w:rPr>
            </w:pPr>
            <w:r>
              <w:rPr>
                <w:rFonts w:hint="eastAsia" w:ascii="宋体" w:hAnsi="宋体" w:eastAsia="宋体" w:cs="宋体"/>
                <w:sz w:val="24"/>
                <w:szCs w:val="24"/>
                <w:lang w:eastAsia="zh-CN"/>
              </w:rPr>
              <w:t>5</w:t>
            </w:r>
            <w:r>
              <w:rPr>
                <w:rFonts w:hint="eastAsia" w:ascii="宋体" w:hAnsi="宋体" w:eastAsia="宋体" w:cs="宋体"/>
                <w:sz w:val="24"/>
                <w:szCs w:val="24"/>
                <w:lang w:val="en-US" w:eastAsia="zh-CN"/>
              </w:rPr>
              <w:t xml:space="preserve">. </w:t>
            </w:r>
            <w:r>
              <w:rPr>
                <w:rFonts w:hint="eastAsia" w:ascii="宋体" w:hAnsi="宋体" w:eastAsia="宋体" w:cs="宋体"/>
                <w:sz w:val="24"/>
                <w:szCs w:val="24"/>
                <w:lang w:eastAsia="zh-CN"/>
              </w:rPr>
              <w:t>内置扬声器：≥15W；要求2.0声道</w:t>
            </w:r>
            <w:r>
              <w:rPr>
                <w:rFonts w:hint="eastAsia" w:cs="宋体"/>
                <w:sz w:val="24"/>
                <w:szCs w:val="24"/>
                <w:lang w:eastAsia="zh-CN"/>
              </w:rPr>
              <w:t>。</w:t>
            </w:r>
          </w:p>
          <w:p w14:paraId="73257A3C">
            <w:pPr>
              <w:pStyle w:val="5"/>
              <w:ind w:left="0"/>
              <w:jc w:val="both"/>
              <w:rPr>
                <w:rFonts w:hint="eastAsia" w:ascii="宋体" w:hAnsi="宋体" w:eastAsia="宋体" w:cs="宋体"/>
                <w:sz w:val="24"/>
                <w:szCs w:val="24"/>
                <w:lang w:eastAsia="zh-CN"/>
              </w:rPr>
            </w:pPr>
            <w:r>
              <w:rPr>
                <w:rFonts w:hint="eastAsia" w:ascii="宋体" w:hAnsi="宋体" w:eastAsia="宋体" w:cs="宋体"/>
                <w:sz w:val="24"/>
                <w:szCs w:val="24"/>
                <w:lang w:eastAsia="zh-CN"/>
              </w:rPr>
              <w:t>6</w:t>
            </w:r>
            <w:r>
              <w:rPr>
                <w:rFonts w:hint="eastAsia" w:ascii="宋体" w:hAnsi="宋体" w:eastAsia="宋体" w:cs="宋体"/>
                <w:sz w:val="24"/>
                <w:szCs w:val="24"/>
                <w:lang w:val="en-US" w:eastAsia="zh-CN"/>
              </w:rPr>
              <w:t xml:space="preserve">. </w:t>
            </w:r>
            <w:r>
              <w:rPr>
                <w:rFonts w:hint="eastAsia" w:ascii="宋体" w:hAnsi="宋体" w:eastAsia="宋体" w:cs="宋体"/>
                <w:sz w:val="24"/>
                <w:szCs w:val="24"/>
                <w:lang w:eastAsia="zh-CN"/>
              </w:rPr>
              <w:t>节能环保，低功耗,待机功耗＜0.5W，整机最大功耗（带OPS）≤740W</w:t>
            </w:r>
            <w:r>
              <w:rPr>
                <w:rFonts w:hint="eastAsia" w:cs="宋体"/>
                <w:sz w:val="24"/>
                <w:szCs w:val="24"/>
                <w:lang w:eastAsia="zh-CN"/>
              </w:rPr>
              <w:t>。</w:t>
            </w:r>
          </w:p>
          <w:p w14:paraId="1E0F53EC">
            <w:pPr>
              <w:pStyle w:val="5"/>
              <w:ind w:left="0"/>
              <w:jc w:val="both"/>
              <w:rPr>
                <w:rFonts w:hint="eastAsia" w:ascii="宋体" w:hAnsi="宋体" w:eastAsia="宋体" w:cs="宋体"/>
                <w:sz w:val="24"/>
                <w:szCs w:val="24"/>
                <w:lang w:eastAsia="zh-CN"/>
              </w:rPr>
            </w:pPr>
            <w:r>
              <w:rPr>
                <w:rFonts w:hint="eastAsia" w:ascii="宋体" w:hAnsi="宋体" w:eastAsia="宋体" w:cs="宋体"/>
                <w:sz w:val="24"/>
                <w:szCs w:val="24"/>
                <w:lang w:eastAsia="zh-CN"/>
              </w:rPr>
              <w:t>7</w:t>
            </w:r>
            <w:r>
              <w:rPr>
                <w:rFonts w:hint="eastAsia" w:ascii="宋体" w:hAnsi="宋体" w:eastAsia="宋体" w:cs="宋体"/>
                <w:sz w:val="24"/>
                <w:szCs w:val="24"/>
                <w:lang w:val="en-US" w:eastAsia="zh-CN"/>
              </w:rPr>
              <w:t xml:space="preserve">. </w:t>
            </w:r>
            <w:r>
              <w:rPr>
                <w:rFonts w:hint="eastAsia" w:ascii="宋体" w:hAnsi="宋体" w:eastAsia="宋体" w:cs="宋体"/>
                <w:sz w:val="24"/>
                <w:szCs w:val="24"/>
                <w:lang w:eastAsia="zh-CN"/>
              </w:rPr>
              <w:t>免驱、免校正红外触摸技术,即插即用，内置一体成型，触摸功能通讯方式：USB</w:t>
            </w:r>
            <w:r>
              <w:rPr>
                <w:rFonts w:hint="eastAsia" w:cs="宋体"/>
                <w:sz w:val="24"/>
                <w:szCs w:val="24"/>
                <w:lang w:eastAsia="zh-CN"/>
              </w:rPr>
              <w:t>。</w:t>
            </w:r>
          </w:p>
          <w:p w14:paraId="4FF3A49B">
            <w:pPr>
              <w:pStyle w:val="5"/>
              <w:ind w:left="0"/>
              <w:jc w:val="both"/>
              <w:rPr>
                <w:rFonts w:hint="eastAsia" w:ascii="宋体" w:hAnsi="宋体" w:eastAsia="宋体" w:cs="宋体"/>
                <w:sz w:val="24"/>
                <w:szCs w:val="24"/>
                <w:lang w:eastAsia="zh-CN"/>
              </w:rPr>
            </w:pPr>
            <w:r>
              <w:rPr>
                <w:rFonts w:hint="eastAsia" w:ascii="宋体" w:hAnsi="宋体" w:eastAsia="宋体" w:cs="宋体"/>
                <w:sz w:val="24"/>
                <w:szCs w:val="24"/>
                <w:lang w:eastAsia="zh-CN"/>
              </w:rPr>
              <w:t>8</w:t>
            </w:r>
            <w:r>
              <w:rPr>
                <w:rFonts w:hint="eastAsia" w:ascii="宋体" w:hAnsi="宋体" w:eastAsia="宋体" w:cs="宋体"/>
                <w:sz w:val="24"/>
                <w:szCs w:val="24"/>
                <w:lang w:val="en-US" w:eastAsia="zh-CN"/>
              </w:rPr>
              <w:t xml:space="preserve">. </w:t>
            </w:r>
            <w:r>
              <w:rPr>
                <w:rFonts w:hint="eastAsia" w:ascii="宋体" w:hAnsi="宋体" w:eastAsia="宋体" w:cs="宋体"/>
                <w:sz w:val="24"/>
                <w:szCs w:val="24"/>
                <w:lang w:eastAsia="zh-CN"/>
              </w:rPr>
              <w:t>屏幕触摸精度不低于±1mm，响应时间≤2ms</w:t>
            </w:r>
            <w:r>
              <w:rPr>
                <w:rFonts w:hint="eastAsia" w:cs="宋体"/>
                <w:sz w:val="24"/>
                <w:szCs w:val="24"/>
                <w:lang w:eastAsia="zh-CN"/>
              </w:rPr>
              <w:t>。</w:t>
            </w:r>
          </w:p>
          <w:p w14:paraId="78EF5DB3">
            <w:pPr>
              <w:pStyle w:val="5"/>
              <w:ind w:left="0"/>
              <w:jc w:val="both"/>
              <w:rPr>
                <w:rFonts w:hint="eastAsia" w:ascii="宋体" w:hAnsi="宋体" w:eastAsia="宋体" w:cs="宋体"/>
                <w:sz w:val="24"/>
                <w:szCs w:val="24"/>
                <w:lang w:eastAsia="zh-CN"/>
              </w:rPr>
            </w:pPr>
            <w:r>
              <w:rPr>
                <w:rFonts w:hint="eastAsia" w:ascii="宋体" w:hAnsi="宋体" w:eastAsia="宋体" w:cs="宋体"/>
                <w:sz w:val="24"/>
                <w:szCs w:val="24"/>
                <w:lang w:eastAsia="zh-CN"/>
              </w:rPr>
              <w:t>▲9</w:t>
            </w:r>
            <w:r>
              <w:rPr>
                <w:rFonts w:hint="eastAsia" w:ascii="宋体" w:hAnsi="宋体" w:eastAsia="宋体" w:cs="宋体"/>
                <w:sz w:val="24"/>
                <w:szCs w:val="24"/>
                <w:lang w:val="en-US" w:eastAsia="zh-CN"/>
              </w:rPr>
              <w:t xml:space="preserve">. </w:t>
            </w:r>
            <w:r>
              <w:rPr>
                <w:rFonts w:hint="eastAsia" w:ascii="宋体" w:hAnsi="宋体" w:eastAsia="宋体" w:cs="宋体"/>
                <w:sz w:val="24"/>
                <w:szCs w:val="24"/>
                <w:lang w:eastAsia="zh-CN"/>
              </w:rPr>
              <w:t>同时书写人数≥5人，最大触摸点数≥50点</w:t>
            </w:r>
            <w:r>
              <w:rPr>
                <w:rFonts w:hint="eastAsia" w:cs="宋体"/>
                <w:sz w:val="24"/>
                <w:szCs w:val="24"/>
                <w:lang w:eastAsia="zh-CN"/>
              </w:rPr>
              <w:t>。</w:t>
            </w:r>
            <w:r>
              <w:rPr>
                <w:rFonts w:hint="eastAsia" w:ascii="宋体" w:hAnsi="宋体" w:eastAsia="宋体" w:cs="宋体"/>
                <w:sz w:val="24"/>
                <w:szCs w:val="24"/>
                <w:lang w:eastAsia="zh-CN"/>
              </w:rPr>
              <w:t>（需提供具有CMA标志的第三方检测报告查验）</w:t>
            </w:r>
          </w:p>
          <w:p w14:paraId="68A9F2F2">
            <w:pPr>
              <w:pStyle w:val="5"/>
              <w:ind w:left="0"/>
              <w:jc w:val="both"/>
              <w:rPr>
                <w:rFonts w:hint="eastAsia" w:ascii="宋体" w:hAnsi="宋体" w:eastAsia="宋体" w:cs="宋体"/>
                <w:sz w:val="24"/>
                <w:szCs w:val="24"/>
                <w:lang w:eastAsia="zh-CN"/>
              </w:rPr>
            </w:pPr>
            <w:r>
              <w:rPr>
                <w:rFonts w:hint="eastAsia" w:ascii="宋体" w:hAnsi="宋体" w:eastAsia="宋体" w:cs="宋体"/>
                <w:sz w:val="24"/>
                <w:szCs w:val="24"/>
                <w:lang w:eastAsia="zh-CN"/>
              </w:rPr>
              <w:t>10</w:t>
            </w:r>
            <w:r>
              <w:rPr>
                <w:rFonts w:hint="eastAsia" w:ascii="宋体" w:hAnsi="宋体" w:eastAsia="宋体" w:cs="宋体"/>
                <w:sz w:val="24"/>
                <w:szCs w:val="24"/>
                <w:lang w:val="en-US" w:eastAsia="zh-CN"/>
              </w:rPr>
              <w:t xml:space="preserve">. </w:t>
            </w:r>
            <w:r>
              <w:rPr>
                <w:rFonts w:hint="eastAsia" w:ascii="宋体" w:hAnsi="宋体" w:eastAsia="宋体" w:cs="宋体"/>
                <w:sz w:val="24"/>
                <w:szCs w:val="24"/>
                <w:lang w:eastAsia="zh-CN"/>
              </w:rPr>
              <w:t>开机即进入Windows系统，支持一键锁屏和护眼模式</w:t>
            </w:r>
            <w:r>
              <w:rPr>
                <w:rFonts w:hint="eastAsia" w:cs="宋体"/>
                <w:sz w:val="24"/>
                <w:szCs w:val="24"/>
                <w:lang w:eastAsia="zh-CN"/>
              </w:rPr>
              <w:t>。</w:t>
            </w:r>
          </w:p>
          <w:p w14:paraId="4DCF8EB9">
            <w:pPr>
              <w:pStyle w:val="5"/>
              <w:ind w:left="0"/>
              <w:jc w:val="both"/>
              <w:rPr>
                <w:rFonts w:hint="eastAsia" w:ascii="宋体" w:hAnsi="宋体" w:eastAsia="宋体" w:cs="宋体"/>
                <w:sz w:val="24"/>
                <w:szCs w:val="24"/>
                <w:lang w:eastAsia="zh-CN"/>
              </w:rPr>
            </w:pPr>
            <w:r>
              <w:rPr>
                <w:rFonts w:hint="eastAsia" w:ascii="宋体" w:hAnsi="宋体" w:eastAsia="宋体" w:cs="宋体"/>
                <w:sz w:val="24"/>
                <w:szCs w:val="24"/>
                <w:lang w:eastAsia="zh-CN"/>
              </w:rPr>
              <w:t>11</w:t>
            </w:r>
            <w:r>
              <w:rPr>
                <w:rFonts w:hint="eastAsia" w:ascii="宋体" w:hAnsi="宋体" w:eastAsia="宋体" w:cs="宋体"/>
                <w:sz w:val="24"/>
                <w:szCs w:val="24"/>
                <w:lang w:val="en-US" w:eastAsia="zh-CN"/>
              </w:rPr>
              <w:t xml:space="preserve">. </w:t>
            </w:r>
            <w:r>
              <w:rPr>
                <w:rFonts w:hint="eastAsia" w:ascii="宋体" w:hAnsi="宋体" w:eastAsia="宋体" w:cs="宋体"/>
                <w:sz w:val="24"/>
                <w:szCs w:val="24"/>
                <w:lang w:eastAsia="zh-CN"/>
              </w:rPr>
              <w:t>内置NFC。</w:t>
            </w:r>
          </w:p>
          <w:p w14:paraId="66A2B32E">
            <w:pPr>
              <w:pStyle w:val="5"/>
              <w:ind w:left="0"/>
              <w:jc w:val="both"/>
              <w:rPr>
                <w:rFonts w:hint="eastAsia" w:ascii="宋体" w:hAnsi="宋体" w:eastAsia="宋体" w:cs="宋体"/>
                <w:sz w:val="24"/>
                <w:szCs w:val="24"/>
                <w:lang w:eastAsia="zh-CN"/>
              </w:rPr>
            </w:pPr>
            <w:r>
              <w:rPr>
                <w:rFonts w:hint="eastAsia" w:ascii="宋体" w:hAnsi="宋体" w:eastAsia="宋体" w:cs="宋体"/>
                <w:sz w:val="24"/>
                <w:szCs w:val="24"/>
                <w:lang w:eastAsia="zh-CN"/>
              </w:rPr>
              <w:t>▲12</w:t>
            </w:r>
            <w:r>
              <w:rPr>
                <w:rFonts w:hint="eastAsia" w:ascii="宋体" w:hAnsi="宋体" w:eastAsia="宋体" w:cs="宋体"/>
                <w:sz w:val="24"/>
                <w:szCs w:val="24"/>
                <w:lang w:val="en-US" w:eastAsia="zh-CN"/>
              </w:rPr>
              <w:t xml:space="preserve">. </w:t>
            </w:r>
            <w:r>
              <w:rPr>
                <w:rFonts w:hint="eastAsia" w:ascii="宋体" w:hAnsi="宋体" w:eastAsia="宋体" w:cs="宋体"/>
                <w:sz w:val="24"/>
                <w:szCs w:val="24"/>
                <w:lang w:eastAsia="zh-CN"/>
              </w:rPr>
              <w:t>支持五指缩放屏幕。（需提供具有CMA标志的第三方检测报告查验）</w:t>
            </w:r>
          </w:p>
          <w:p w14:paraId="3F0A0438">
            <w:pPr>
              <w:pStyle w:val="5"/>
              <w:ind w:left="0"/>
              <w:jc w:val="both"/>
              <w:rPr>
                <w:rFonts w:hint="eastAsia" w:ascii="宋体" w:hAnsi="宋体" w:eastAsia="宋体" w:cs="宋体"/>
                <w:sz w:val="24"/>
                <w:szCs w:val="24"/>
                <w:lang w:eastAsia="zh-CN"/>
              </w:rPr>
            </w:pPr>
            <w:r>
              <w:rPr>
                <w:rFonts w:hint="eastAsia" w:ascii="宋体" w:hAnsi="宋体" w:eastAsia="宋体" w:cs="宋体"/>
                <w:sz w:val="24"/>
                <w:szCs w:val="24"/>
                <w:lang w:eastAsia="zh-CN"/>
              </w:rPr>
              <w:t>▲13</w:t>
            </w:r>
            <w:r>
              <w:rPr>
                <w:rFonts w:hint="eastAsia" w:ascii="宋体" w:hAnsi="宋体" w:eastAsia="宋体" w:cs="宋体"/>
                <w:sz w:val="24"/>
                <w:szCs w:val="24"/>
                <w:lang w:val="en-US" w:eastAsia="zh-CN"/>
              </w:rPr>
              <w:t xml:space="preserve">. </w:t>
            </w:r>
            <w:r>
              <w:rPr>
                <w:rFonts w:hint="eastAsia" w:ascii="宋体" w:hAnsi="宋体" w:eastAsia="宋体" w:cs="宋体"/>
                <w:sz w:val="24"/>
                <w:szCs w:val="24"/>
                <w:lang w:eastAsia="zh-CN"/>
              </w:rPr>
              <w:t>具备双屏互联功能，支持更加灵活的课堂形式。可支持主屏和扩展屏同时呈现板书同一页内容、上下页内容，可选择双屏板书联动或不联动。可在主屏上操作打开扩展屏上的课件并控制、批注。（需提供具有CMA标志的第三方检测报告查验）</w:t>
            </w:r>
          </w:p>
          <w:p w14:paraId="6E83D781">
            <w:pPr>
              <w:pStyle w:val="5"/>
              <w:ind w:left="0"/>
              <w:jc w:val="both"/>
              <w:rPr>
                <w:rFonts w:hint="eastAsia" w:ascii="宋体" w:hAnsi="宋体" w:eastAsia="宋体" w:cs="宋体"/>
                <w:sz w:val="24"/>
                <w:szCs w:val="24"/>
                <w:lang w:eastAsia="zh-CN"/>
              </w:rPr>
            </w:pPr>
            <w:r>
              <w:rPr>
                <w:rFonts w:hint="eastAsia" w:ascii="宋体" w:hAnsi="宋体" w:eastAsia="宋体" w:cs="宋体"/>
                <w:sz w:val="24"/>
                <w:szCs w:val="24"/>
                <w:lang w:eastAsia="zh-CN"/>
              </w:rPr>
              <w:t>▲14</w:t>
            </w:r>
            <w:r>
              <w:rPr>
                <w:rFonts w:hint="eastAsia" w:ascii="宋体" w:hAnsi="宋体" w:eastAsia="宋体" w:cs="宋体"/>
                <w:sz w:val="24"/>
                <w:szCs w:val="24"/>
                <w:lang w:val="en-US" w:eastAsia="zh-CN"/>
              </w:rPr>
              <w:t xml:space="preserve">. </w:t>
            </w:r>
            <w:r>
              <w:rPr>
                <w:rFonts w:hint="eastAsia" w:ascii="宋体" w:hAnsi="宋体" w:eastAsia="宋体" w:cs="宋体"/>
                <w:sz w:val="24"/>
                <w:szCs w:val="24"/>
                <w:lang w:eastAsia="zh-CN"/>
              </w:rPr>
              <w:t>支持利用AI通过语音实时答疑与知识拓展，支持通过大模型快速检索并生成结构化回答。（需提供满足该项参数要求的演示视频或照片并加盖制造商公章）</w:t>
            </w:r>
          </w:p>
          <w:p w14:paraId="5CD0C77A">
            <w:pPr>
              <w:pStyle w:val="5"/>
              <w:ind w:left="0"/>
              <w:jc w:val="both"/>
              <w:rPr>
                <w:rFonts w:hint="eastAsia" w:ascii="宋体" w:hAnsi="宋体" w:eastAsia="宋体" w:cs="宋体"/>
                <w:sz w:val="24"/>
                <w:szCs w:val="24"/>
              </w:rPr>
            </w:pPr>
            <w:r>
              <w:rPr>
                <w:rFonts w:hint="eastAsia" w:ascii="宋体" w:hAnsi="宋体" w:eastAsia="宋体" w:cs="宋体"/>
                <w:sz w:val="24"/>
                <w:szCs w:val="24"/>
                <w:lang w:eastAsia="zh-CN"/>
              </w:rPr>
              <w:t>▲15</w:t>
            </w:r>
            <w:r>
              <w:rPr>
                <w:rFonts w:hint="eastAsia" w:ascii="宋体" w:hAnsi="宋体" w:eastAsia="宋体" w:cs="宋体"/>
                <w:sz w:val="24"/>
                <w:szCs w:val="24"/>
                <w:lang w:val="en-US" w:eastAsia="zh-CN"/>
              </w:rPr>
              <w:t xml:space="preserve">. </w:t>
            </w:r>
            <w:r>
              <w:rPr>
                <w:rFonts w:hint="eastAsia" w:ascii="宋体" w:hAnsi="宋体" w:eastAsia="宋体" w:cs="宋体"/>
                <w:sz w:val="24"/>
                <w:szCs w:val="24"/>
                <w:lang w:eastAsia="zh-CN"/>
              </w:rPr>
              <w:t>支持通过各类型麦克风，基于语音指令实现对教学软件的常用功能控制（如课件翻页、工具调取、权限操作等），提升课堂互动体验，减少教师非必要操作。（需提供满足该项参数要求的演示视频或照片并加盖制造商公章</w:t>
            </w:r>
            <w:r>
              <w:rPr>
                <w:rFonts w:hint="eastAsia" w:ascii="宋体" w:hAnsi="宋体" w:eastAsia="宋体" w:cs="宋体"/>
                <w:sz w:val="24"/>
                <w:szCs w:val="24"/>
              </w:rPr>
              <w:t>）</w:t>
            </w:r>
          </w:p>
        </w:tc>
        <w:tc>
          <w:tcPr>
            <w:tcW w:w="645" w:type="pct"/>
            <w:vAlign w:val="center"/>
          </w:tcPr>
          <w:p w14:paraId="17FCC6F4">
            <w:pPr>
              <w:pStyle w:val="5"/>
              <w:jc w:val="center"/>
              <w:rPr>
                <w:rFonts w:hint="eastAsia" w:ascii="宋体" w:hAnsi="宋体" w:eastAsia="宋体" w:cs="宋体"/>
                <w:color w:val="000000"/>
                <w:sz w:val="24"/>
                <w:szCs w:val="24"/>
                <w:lang w:eastAsia="zh-CN" w:bidi="ar"/>
              </w:rPr>
            </w:pPr>
            <w:r>
              <w:rPr>
                <w:rFonts w:hint="eastAsia" w:ascii="宋体" w:hAnsi="宋体" w:eastAsia="宋体" w:cs="宋体"/>
                <w:color w:val="000000"/>
                <w:sz w:val="24"/>
                <w:szCs w:val="24"/>
                <w:lang w:eastAsia="zh-CN" w:bidi="ar"/>
              </w:rPr>
              <w:t>2</w:t>
            </w:r>
          </w:p>
        </w:tc>
      </w:tr>
      <w:tr w14:paraId="0D561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6" w:type="pct"/>
            <w:shd w:val="clear" w:color="auto" w:fill="auto"/>
            <w:vAlign w:val="center"/>
          </w:tcPr>
          <w:p w14:paraId="7B58535B">
            <w:pPr>
              <w:pStyle w:val="5"/>
              <w:rPr>
                <w:rFonts w:hint="eastAsia" w:ascii="宋体" w:hAnsi="宋体" w:eastAsia="宋体" w:cs="宋体"/>
                <w:sz w:val="24"/>
                <w:szCs w:val="24"/>
                <w:lang w:eastAsia="zh-CN"/>
              </w:rPr>
            </w:pPr>
            <w:r>
              <w:rPr>
                <w:rFonts w:hint="eastAsia" w:ascii="宋体" w:hAnsi="宋体" w:eastAsia="宋体" w:cs="宋体"/>
                <w:sz w:val="24"/>
                <w:szCs w:val="24"/>
                <w:lang w:eastAsia="zh-CN"/>
              </w:rPr>
              <w:t>智慧教学大屏2</w:t>
            </w:r>
          </w:p>
        </w:tc>
        <w:tc>
          <w:tcPr>
            <w:tcW w:w="3637" w:type="pct"/>
            <w:shd w:val="clear" w:color="auto" w:fill="auto"/>
            <w:vAlign w:val="center"/>
          </w:tcPr>
          <w:p w14:paraId="204C40B6">
            <w:pPr>
              <w:pStyle w:val="5"/>
              <w:ind w:left="0"/>
              <w:jc w:val="both"/>
              <w:rPr>
                <w:rFonts w:hint="eastAsia" w:ascii="宋体" w:hAnsi="宋体" w:eastAsia="宋体" w:cs="宋体"/>
                <w:sz w:val="24"/>
                <w:szCs w:val="24"/>
                <w:lang w:eastAsia="zh-CN"/>
              </w:rPr>
            </w:pPr>
            <w:r>
              <w:rPr>
                <w:rFonts w:hint="eastAsia" w:ascii="宋体" w:hAnsi="宋体" w:eastAsia="宋体" w:cs="宋体"/>
                <w:sz w:val="24"/>
                <w:szCs w:val="24"/>
                <w:lang w:eastAsia="zh-CN"/>
              </w:rPr>
              <w:t>▲1</w:t>
            </w:r>
            <w:r>
              <w:rPr>
                <w:rFonts w:hint="eastAsia" w:ascii="宋体" w:hAnsi="宋体" w:eastAsia="宋体" w:cs="宋体"/>
                <w:sz w:val="24"/>
                <w:szCs w:val="24"/>
                <w:lang w:val="en-US" w:eastAsia="zh-CN"/>
              </w:rPr>
              <w:t xml:space="preserve">. </w:t>
            </w:r>
            <w:r>
              <w:rPr>
                <w:rFonts w:hint="eastAsia" w:ascii="宋体" w:hAnsi="宋体" w:eastAsia="宋体" w:cs="宋体"/>
                <w:sz w:val="24"/>
                <w:szCs w:val="24"/>
                <w:lang w:eastAsia="zh-CN"/>
              </w:rPr>
              <w:t>OPS：I512代+16G+256G+正版Win10，有效显示尺寸：≥86英寸，LED背光，液晶屏或更优。（需提供具有CMA标志的第三方检测报告查验）</w:t>
            </w:r>
          </w:p>
          <w:p w14:paraId="7EA48FCF">
            <w:pPr>
              <w:pStyle w:val="5"/>
              <w:ind w:left="0"/>
              <w:jc w:val="both"/>
              <w:rPr>
                <w:rFonts w:hint="eastAsia" w:ascii="宋体" w:hAnsi="宋体" w:eastAsia="宋体" w:cs="宋体"/>
                <w:sz w:val="24"/>
                <w:szCs w:val="24"/>
                <w:lang w:eastAsia="zh-CN"/>
              </w:rPr>
            </w:pPr>
            <w:r>
              <w:rPr>
                <w:rFonts w:hint="eastAsia" w:ascii="宋体" w:hAnsi="宋体" w:eastAsia="宋体" w:cs="宋体"/>
                <w:sz w:val="24"/>
                <w:szCs w:val="24"/>
                <w:lang w:eastAsia="zh-CN"/>
              </w:rPr>
              <w:t>▲2</w:t>
            </w:r>
            <w:r>
              <w:rPr>
                <w:rFonts w:hint="eastAsia" w:ascii="宋体" w:hAnsi="宋体" w:eastAsia="宋体" w:cs="宋体"/>
                <w:sz w:val="24"/>
                <w:szCs w:val="24"/>
                <w:lang w:val="en-US" w:eastAsia="zh-CN"/>
              </w:rPr>
              <w:t xml:space="preserve">. </w:t>
            </w:r>
            <w:r>
              <w:rPr>
                <w:rFonts w:hint="eastAsia" w:ascii="宋体" w:hAnsi="宋体" w:eastAsia="宋体" w:cs="宋体"/>
                <w:sz w:val="24"/>
                <w:szCs w:val="24"/>
                <w:lang w:eastAsia="zh-CN"/>
              </w:rPr>
              <w:t>书写面材质：≥3mm高防爆钢化玻璃或更优，防划、防撞、防眩光、防指纹，红外触控技术与全贴合或更优，书写高度≤1mm。（需提供具有CMA标志的第三方检测报告查验）</w:t>
            </w:r>
          </w:p>
          <w:p w14:paraId="7050F13D">
            <w:pPr>
              <w:pStyle w:val="5"/>
              <w:ind w:left="0"/>
              <w:jc w:val="both"/>
              <w:rPr>
                <w:rFonts w:hint="eastAsia" w:ascii="宋体" w:hAnsi="宋体" w:eastAsia="宋体" w:cs="宋体"/>
                <w:sz w:val="24"/>
                <w:szCs w:val="24"/>
                <w:lang w:eastAsia="zh-CN"/>
              </w:rPr>
            </w:pPr>
            <w:r>
              <w:rPr>
                <w:rFonts w:hint="eastAsia" w:ascii="宋体" w:hAnsi="宋体" w:eastAsia="宋体" w:cs="宋体"/>
                <w:sz w:val="24"/>
                <w:szCs w:val="24"/>
                <w:lang w:eastAsia="zh-CN"/>
              </w:rPr>
              <w:t>3</w:t>
            </w:r>
            <w:r>
              <w:rPr>
                <w:rFonts w:hint="eastAsia" w:ascii="宋体" w:hAnsi="宋体" w:eastAsia="宋体" w:cs="宋体"/>
                <w:sz w:val="24"/>
                <w:szCs w:val="24"/>
                <w:lang w:val="en-US" w:eastAsia="zh-CN"/>
              </w:rPr>
              <w:t xml:space="preserve">. </w:t>
            </w:r>
            <w:r>
              <w:rPr>
                <w:rFonts w:hint="eastAsia" w:ascii="宋体" w:hAnsi="宋体" w:eastAsia="宋体" w:cs="宋体"/>
                <w:sz w:val="24"/>
                <w:szCs w:val="24"/>
                <w:lang w:eastAsia="zh-CN"/>
              </w:rPr>
              <w:t>显示比例：16:9或更优；可视角度：≥178°，最佳分辨率：≥3840x2160，刷新率≥60hz，屏体亮度≥350cd，对比度≥1200：1。</w:t>
            </w:r>
          </w:p>
          <w:p w14:paraId="3AC2B419">
            <w:pPr>
              <w:pStyle w:val="5"/>
              <w:ind w:left="0"/>
              <w:jc w:val="both"/>
              <w:rPr>
                <w:rFonts w:hint="eastAsia" w:ascii="宋体" w:hAnsi="宋体" w:eastAsia="宋体" w:cs="宋体"/>
                <w:sz w:val="24"/>
                <w:szCs w:val="24"/>
                <w:lang w:eastAsia="zh-CN"/>
              </w:rPr>
            </w:pPr>
            <w:r>
              <w:rPr>
                <w:rFonts w:hint="eastAsia" w:ascii="宋体" w:hAnsi="宋体" w:eastAsia="宋体" w:cs="宋体"/>
                <w:sz w:val="24"/>
                <w:szCs w:val="24"/>
                <w:lang w:eastAsia="zh-CN"/>
              </w:rPr>
              <w:t>4</w:t>
            </w:r>
            <w:r>
              <w:rPr>
                <w:rFonts w:hint="eastAsia" w:cs="宋体"/>
                <w:sz w:val="24"/>
                <w:szCs w:val="24"/>
                <w:lang w:eastAsia="zh-CN"/>
              </w:rPr>
              <w:t>.</w:t>
            </w:r>
            <w:r>
              <w:rPr>
                <w:rFonts w:hint="eastAsia" w:cs="宋体"/>
                <w:sz w:val="24"/>
                <w:szCs w:val="24"/>
                <w:lang w:val="en-US" w:eastAsia="zh-CN"/>
              </w:rPr>
              <w:t xml:space="preserve"> </w:t>
            </w:r>
            <w:r>
              <w:rPr>
                <w:rFonts w:hint="eastAsia" w:ascii="宋体" w:hAnsi="宋体" w:eastAsia="宋体" w:cs="宋体"/>
                <w:sz w:val="24"/>
                <w:szCs w:val="24"/>
                <w:lang w:eastAsia="zh-CN"/>
              </w:rPr>
              <w:t>节能环保，低功耗,待机功耗≤0.5W，整机最大功耗≤460W。</w:t>
            </w:r>
          </w:p>
          <w:p w14:paraId="6487C012">
            <w:pPr>
              <w:pStyle w:val="5"/>
              <w:ind w:left="0"/>
              <w:jc w:val="both"/>
              <w:rPr>
                <w:rFonts w:hint="eastAsia" w:ascii="宋体" w:hAnsi="宋体" w:eastAsia="宋体" w:cs="宋体"/>
                <w:sz w:val="24"/>
                <w:szCs w:val="24"/>
                <w:lang w:eastAsia="zh-CN"/>
              </w:rPr>
            </w:pPr>
            <w:r>
              <w:rPr>
                <w:rFonts w:hint="eastAsia" w:cs="宋体"/>
                <w:sz w:val="24"/>
                <w:szCs w:val="24"/>
                <w:lang w:val="en-US" w:eastAsia="zh-CN"/>
              </w:rPr>
              <w:t>5</w:t>
            </w:r>
            <w:r>
              <w:rPr>
                <w:rFonts w:hint="eastAsia" w:ascii="宋体" w:hAnsi="宋体" w:eastAsia="宋体" w:cs="宋体"/>
                <w:sz w:val="24"/>
                <w:szCs w:val="24"/>
                <w:lang w:val="en-US" w:eastAsia="zh-CN"/>
              </w:rPr>
              <w:t xml:space="preserve">. </w:t>
            </w:r>
            <w:r>
              <w:rPr>
                <w:rFonts w:hint="eastAsia" w:ascii="宋体" w:hAnsi="宋体" w:eastAsia="宋体" w:cs="宋体"/>
                <w:sz w:val="24"/>
                <w:szCs w:val="24"/>
                <w:lang w:eastAsia="zh-CN"/>
              </w:rPr>
              <w:t>免驱、免校正红外触摸或更优,即插即用，内置一体成型（内置红外多点触摸技术或更优），触摸功能通讯方式：USB或更优。</w:t>
            </w:r>
          </w:p>
          <w:p w14:paraId="24E61A21">
            <w:pPr>
              <w:pStyle w:val="5"/>
              <w:ind w:left="0"/>
              <w:jc w:val="both"/>
              <w:rPr>
                <w:rFonts w:hint="eastAsia" w:ascii="宋体" w:hAnsi="宋体" w:eastAsia="宋体" w:cs="宋体"/>
                <w:sz w:val="24"/>
                <w:szCs w:val="24"/>
                <w:lang w:eastAsia="zh-CN"/>
              </w:rPr>
            </w:pPr>
            <w:r>
              <w:rPr>
                <w:rFonts w:hint="eastAsia" w:cs="宋体"/>
                <w:sz w:val="24"/>
                <w:szCs w:val="24"/>
                <w:lang w:val="en-US" w:eastAsia="zh-CN"/>
              </w:rPr>
              <w:t>6</w:t>
            </w:r>
            <w:r>
              <w:rPr>
                <w:rFonts w:hint="eastAsia" w:ascii="宋体" w:hAnsi="宋体" w:eastAsia="宋体" w:cs="宋体"/>
                <w:sz w:val="24"/>
                <w:szCs w:val="24"/>
                <w:lang w:val="en-US" w:eastAsia="zh-CN"/>
              </w:rPr>
              <w:t xml:space="preserve">. </w:t>
            </w:r>
            <w:r>
              <w:rPr>
                <w:rFonts w:hint="eastAsia" w:ascii="宋体" w:hAnsi="宋体" w:eastAsia="宋体" w:cs="宋体"/>
                <w:sz w:val="24"/>
                <w:szCs w:val="24"/>
                <w:lang w:eastAsia="zh-CN"/>
              </w:rPr>
              <w:t>屏幕触摸精度≤1mm，响应时间≤2ms。</w:t>
            </w:r>
          </w:p>
          <w:p w14:paraId="3D66569F">
            <w:pPr>
              <w:pStyle w:val="5"/>
              <w:ind w:left="0"/>
              <w:jc w:val="both"/>
              <w:rPr>
                <w:rFonts w:hint="eastAsia" w:ascii="宋体" w:hAnsi="宋体" w:eastAsia="宋体" w:cs="宋体"/>
                <w:sz w:val="24"/>
                <w:szCs w:val="24"/>
                <w:lang w:eastAsia="zh-CN"/>
              </w:rPr>
            </w:pPr>
            <w:r>
              <w:rPr>
                <w:rFonts w:hint="eastAsia" w:ascii="宋体" w:hAnsi="宋体" w:eastAsia="宋体" w:cs="宋体"/>
                <w:sz w:val="24"/>
                <w:szCs w:val="24"/>
                <w:lang w:eastAsia="zh-CN"/>
              </w:rPr>
              <w:t>▲</w:t>
            </w:r>
            <w:r>
              <w:rPr>
                <w:rFonts w:hint="eastAsia" w:cs="宋体"/>
                <w:sz w:val="24"/>
                <w:szCs w:val="24"/>
                <w:lang w:val="en-US" w:eastAsia="zh-CN"/>
              </w:rPr>
              <w:t>7</w:t>
            </w:r>
            <w:r>
              <w:rPr>
                <w:rFonts w:hint="eastAsia" w:ascii="宋体" w:hAnsi="宋体" w:eastAsia="宋体" w:cs="宋体"/>
                <w:sz w:val="24"/>
                <w:szCs w:val="24"/>
                <w:lang w:val="en-US" w:eastAsia="zh-CN"/>
              </w:rPr>
              <w:t xml:space="preserve">. </w:t>
            </w:r>
            <w:r>
              <w:rPr>
                <w:rFonts w:hint="eastAsia" w:ascii="宋体" w:hAnsi="宋体" w:eastAsia="宋体" w:cs="宋体"/>
                <w:sz w:val="24"/>
                <w:szCs w:val="24"/>
                <w:lang w:eastAsia="zh-CN"/>
              </w:rPr>
              <w:t>同时书写人数≥5人，最大触摸点数≥50点。（需提供具有CMA标志的第三方检测报告查验）</w:t>
            </w:r>
          </w:p>
          <w:p w14:paraId="7C85FD41">
            <w:pPr>
              <w:pStyle w:val="5"/>
              <w:ind w:left="0"/>
              <w:jc w:val="both"/>
              <w:rPr>
                <w:rFonts w:hint="eastAsia" w:ascii="宋体" w:hAnsi="宋体" w:eastAsia="宋体" w:cs="宋体"/>
                <w:sz w:val="24"/>
                <w:szCs w:val="24"/>
                <w:lang w:eastAsia="zh-CN"/>
              </w:rPr>
            </w:pPr>
            <w:r>
              <w:rPr>
                <w:rFonts w:hint="eastAsia" w:cs="宋体"/>
                <w:sz w:val="24"/>
                <w:szCs w:val="24"/>
                <w:lang w:val="en-US" w:eastAsia="zh-CN"/>
              </w:rPr>
              <w:t>8</w:t>
            </w:r>
            <w:r>
              <w:rPr>
                <w:rFonts w:hint="eastAsia" w:ascii="宋体" w:hAnsi="宋体" w:eastAsia="宋体" w:cs="宋体"/>
                <w:sz w:val="24"/>
                <w:szCs w:val="24"/>
                <w:lang w:val="en-US" w:eastAsia="zh-CN"/>
              </w:rPr>
              <w:t xml:space="preserve">. </w:t>
            </w:r>
            <w:r>
              <w:rPr>
                <w:rFonts w:hint="eastAsia" w:ascii="宋体" w:hAnsi="宋体" w:eastAsia="宋体" w:cs="宋体"/>
                <w:sz w:val="24"/>
                <w:szCs w:val="24"/>
                <w:lang w:eastAsia="zh-CN"/>
              </w:rPr>
              <w:t>开机即进入Windows系统，至少支持一键锁屏和护眼模式。</w:t>
            </w:r>
          </w:p>
          <w:p w14:paraId="5279ECE1">
            <w:pPr>
              <w:pStyle w:val="5"/>
              <w:ind w:left="0"/>
              <w:jc w:val="both"/>
              <w:rPr>
                <w:rFonts w:hint="eastAsia" w:ascii="宋体" w:hAnsi="宋体" w:eastAsia="宋体" w:cs="宋体"/>
                <w:sz w:val="24"/>
                <w:szCs w:val="24"/>
                <w:lang w:eastAsia="zh-CN"/>
              </w:rPr>
            </w:pPr>
            <w:r>
              <w:rPr>
                <w:rFonts w:hint="eastAsia" w:cs="宋体"/>
                <w:sz w:val="24"/>
                <w:szCs w:val="24"/>
                <w:lang w:val="en-US" w:eastAsia="zh-CN"/>
              </w:rPr>
              <w:t>9</w:t>
            </w:r>
            <w:r>
              <w:rPr>
                <w:rFonts w:hint="eastAsia" w:ascii="宋体" w:hAnsi="宋体" w:eastAsia="宋体" w:cs="宋体"/>
                <w:sz w:val="24"/>
                <w:szCs w:val="24"/>
                <w:lang w:val="en-US" w:eastAsia="zh-CN"/>
              </w:rPr>
              <w:t xml:space="preserve">. </w:t>
            </w:r>
            <w:r>
              <w:rPr>
                <w:rFonts w:hint="eastAsia" w:ascii="宋体" w:hAnsi="宋体" w:eastAsia="宋体" w:cs="宋体"/>
                <w:sz w:val="24"/>
                <w:szCs w:val="24"/>
                <w:lang w:eastAsia="zh-CN"/>
              </w:rPr>
              <w:t>至少内置NFC。</w:t>
            </w:r>
          </w:p>
          <w:p w14:paraId="5EDD3945">
            <w:pPr>
              <w:pStyle w:val="5"/>
              <w:ind w:left="0"/>
              <w:jc w:val="both"/>
              <w:rPr>
                <w:rFonts w:hint="eastAsia" w:ascii="宋体" w:hAnsi="宋体" w:eastAsia="宋体" w:cs="宋体"/>
                <w:sz w:val="24"/>
                <w:szCs w:val="24"/>
                <w:lang w:eastAsia="zh-CN"/>
              </w:rPr>
            </w:pPr>
            <w:r>
              <w:rPr>
                <w:rFonts w:hint="eastAsia" w:cs="宋体"/>
                <w:sz w:val="24"/>
                <w:szCs w:val="24"/>
                <w:lang w:val="en-US" w:eastAsia="zh-CN"/>
              </w:rPr>
              <w:t>10</w:t>
            </w:r>
            <w:r>
              <w:rPr>
                <w:rFonts w:hint="eastAsia" w:ascii="宋体" w:hAnsi="宋体" w:eastAsia="宋体" w:cs="宋体"/>
                <w:sz w:val="24"/>
                <w:szCs w:val="24"/>
                <w:lang w:val="en-US" w:eastAsia="zh-CN"/>
              </w:rPr>
              <w:t xml:space="preserve">. </w:t>
            </w:r>
            <w:r>
              <w:rPr>
                <w:rFonts w:hint="eastAsia" w:ascii="宋体" w:hAnsi="宋体" w:eastAsia="宋体" w:cs="宋体"/>
                <w:sz w:val="24"/>
                <w:szCs w:val="24"/>
                <w:lang w:eastAsia="zh-CN"/>
              </w:rPr>
              <w:t>支持五指缩放屏幕或更优。</w:t>
            </w:r>
          </w:p>
          <w:p w14:paraId="10D759D7">
            <w:pPr>
              <w:pStyle w:val="5"/>
              <w:ind w:left="0"/>
              <w:jc w:val="both"/>
              <w:rPr>
                <w:rFonts w:hint="eastAsia" w:ascii="宋体" w:hAnsi="宋体" w:eastAsia="宋体" w:cs="宋体"/>
                <w:sz w:val="24"/>
                <w:szCs w:val="24"/>
                <w:lang w:eastAsia="zh-CN"/>
              </w:rPr>
            </w:pPr>
            <w:r>
              <w:rPr>
                <w:rFonts w:hint="eastAsia" w:ascii="宋体" w:hAnsi="宋体" w:eastAsia="宋体" w:cs="宋体"/>
                <w:sz w:val="24"/>
                <w:szCs w:val="24"/>
                <w:lang w:eastAsia="zh-CN"/>
              </w:rPr>
              <w:t>▲1</w:t>
            </w:r>
            <w:r>
              <w:rPr>
                <w:rFonts w:hint="eastAsia" w:cs="宋体"/>
                <w:sz w:val="24"/>
                <w:szCs w:val="24"/>
                <w:lang w:val="en-US" w:eastAsia="zh-CN"/>
              </w:rPr>
              <w:t>1</w:t>
            </w:r>
            <w:r>
              <w:rPr>
                <w:rFonts w:hint="eastAsia" w:ascii="宋体" w:hAnsi="宋体" w:eastAsia="宋体" w:cs="宋体"/>
                <w:sz w:val="24"/>
                <w:szCs w:val="24"/>
                <w:lang w:val="en-US" w:eastAsia="zh-CN"/>
              </w:rPr>
              <w:t xml:space="preserve">. </w:t>
            </w:r>
            <w:r>
              <w:rPr>
                <w:rFonts w:hint="eastAsia" w:ascii="宋体" w:hAnsi="宋体" w:eastAsia="宋体" w:cs="宋体"/>
                <w:sz w:val="24"/>
                <w:szCs w:val="24"/>
                <w:lang w:eastAsia="zh-CN"/>
              </w:rPr>
              <w:t>具备双屏互联功能，支持更加灵活的课堂形式。可支持主屏和扩展屏同时呈现板书同一页内容、上下页内容，可选择双屏板书联动或不联动。可在主屏上操作打开扩展屏上的课件并控制、批注。（需提供具有CMA标志的第三方检测报告查验）</w:t>
            </w:r>
          </w:p>
          <w:p w14:paraId="387E14D1">
            <w:pPr>
              <w:pStyle w:val="5"/>
              <w:ind w:left="0"/>
              <w:jc w:val="both"/>
              <w:rPr>
                <w:rFonts w:hint="eastAsia" w:ascii="宋体" w:hAnsi="宋体" w:eastAsia="宋体" w:cs="宋体"/>
                <w:sz w:val="24"/>
                <w:szCs w:val="24"/>
                <w:lang w:eastAsia="zh-CN"/>
              </w:rPr>
            </w:pPr>
            <w:r>
              <w:rPr>
                <w:rFonts w:hint="eastAsia" w:ascii="宋体" w:hAnsi="宋体" w:eastAsia="宋体" w:cs="宋体"/>
                <w:sz w:val="24"/>
                <w:szCs w:val="24"/>
                <w:lang w:eastAsia="zh-CN"/>
              </w:rPr>
              <w:t>▲1</w:t>
            </w:r>
            <w:r>
              <w:rPr>
                <w:rFonts w:hint="eastAsia" w:cs="宋体"/>
                <w:sz w:val="24"/>
                <w:szCs w:val="24"/>
                <w:lang w:val="en-US" w:eastAsia="zh-CN"/>
              </w:rPr>
              <w:t>2</w:t>
            </w:r>
            <w:r>
              <w:rPr>
                <w:rFonts w:hint="eastAsia" w:ascii="宋体" w:hAnsi="宋体" w:eastAsia="宋体" w:cs="宋体"/>
                <w:sz w:val="24"/>
                <w:szCs w:val="24"/>
                <w:lang w:val="en-US" w:eastAsia="zh-CN"/>
              </w:rPr>
              <w:t xml:space="preserve">. </w:t>
            </w:r>
            <w:r>
              <w:rPr>
                <w:rFonts w:hint="eastAsia" w:ascii="宋体" w:hAnsi="宋体" w:eastAsia="宋体" w:cs="宋体"/>
                <w:sz w:val="24"/>
                <w:szCs w:val="24"/>
                <w:lang w:eastAsia="zh-CN"/>
              </w:rPr>
              <w:t>支持利用AI通过语音实时答疑与知识拓展，支持通过大模型快速检索并生成结构化回答。（需提供满足该项参数要求的演示视频或照片并加盖制造商公章）</w:t>
            </w:r>
          </w:p>
          <w:p w14:paraId="39FFA3BB">
            <w:pPr>
              <w:pStyle w:val="5"/>
              <w:ind w:left="0"/>
              <w:jc w:val="both"/>
              <w:rPr>
                <w:rFonts w:hint="eastAsia" w:ascii="宋体" w:hAnsi="宋体" w:eastAsia="宋体" w:cs="宋体"/>
                <w:sz w:val="24"/>
                <w:szCs w:val="24"/>
                <w:lang w:eastAsia="zh-CN"/>
              </w:rPr>
            </w:pPr>
            <w:r>
              <w:rPr>
                <w:rFonts w:hint="eastAsia" w:ascii="宋体" w:hAnsi="宋体" w:eastAsia="宋体" w:cs="宋体"/>
                <w:sz w:val="24"/>
                <w:szCs w:val="24"/>
                <w:lang w:eastAsia="zh-CN"/>
              </w:rPr>
              <w:t>▲1</w:t>
            </w:r>
            <w:r>
              <w:rPr>
                <w:rFonts w:hint="eastAsia" w:cs="宋体"/>
                <w:sz w:val="24"/>
                <w:szCs w:val="24"/>
                <w:lang w:val="en-US" w:eastAsia="zh-CN"/>
              </w:rPr>
              <w:t>3</w:t>
            </w:r>
            <w:r>
              <w:rPr>
                <w:rFonts w:hint="eastAsia" w:ascii="宋体" w:hAnsi="宋体" w:eastAsia="宋体" w:cs="宋体"/>
                <w:sz w:val="24"/>
                <w:szCs w:val="24"/>
                <w:lang w:val="en-US" w:eastAsia="zh-CN"/>
              </w:rPr>
              <w:t xml:space="preserve">. </w:t>
            </w:r>
            <w:r>
              <w:rPr>
                <w:rFonts w:hint="eastAsia" w:ascii="宋体" w:hAnsi="宋体" w:eastAsia="宋体" w:cs="宋体"/>
                <w:sz w:val="24"/>
                <w:szCs w:val="24"/>
                <w:lang w:eastAsia="zh-CN"/>
              </w:rPr>
              <w:t>支持通过各类型麦克风，基于语音指令实现对教学软件的常用功能控制（如课件翻页、工具调取、权限操作等），提升课堂互动体验，减少教师非必要操作。（需提供满足该项参数要求的演示视频或照片并加盖制造商公章）</w:t>
            </w:r>
          </w:p>
        </w:tc>
        <w:tc>
          <w:tcPr>
            <w:tcW w:w="645" w:type="pct"/>
            <w:vAlign w:val="center"/>
          </w:tcPr>
          <w:p w14:paraId="22C34010">
            <w:pPr>
              <w:pStyle w:val="5"/>
              <w:jc w:val="center"/>
              <w:rPr>
                <w:rFonts w:hint="eastAsia" w:ascii="宋体" w:hAnsi="宋体" w:eastAsia="宋体" w:cs="宋体"/>
                <w:color w:val="000000"/>
                <w:sz w:val="24"/>
                <w:szCs w:val="24"/>
                <w:lang w:eastAsia="zh-CN" w:bidi="ar"/>
              </w:rPr>
            </w:pPr>
            <w:r>
              <w:rPr>
                <w:rFonts w:hint="eastAsia" w:ascii="宋体" w:hAnsi="宋体" w:eastAsia="宋体" w:cs="宋体"/>
                <w:color w:val="000000"/>
                <w:sz w:val="24"/>
                <w:szCs w:val="24"/>
                <w:lang w:eastAsia="zh-CN" w:bidi="ar"/>
              </w:rPr>
              <w:t>4</w:t>
            </w:r>
          </w:p>
        </w:tc>
      </w:tr>
      <w:tr w14:paraId="0CA66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7" w:hRule="atLeast"/>
        </w:trPr>
        <w:tc>
          <w:tcPr>
            <w:tcW w:w="716" w:type="pct"/>
            <w:vAlign w:val="center"/>
          </w:tcPr>
          <w:p w14:paraId="17954C7D">
            <w:pPr>
              <w:pStyle w:val="5"/>
              <w:rPr>
                <w:rFonts w:hint="eastAsia" w:ascii="宋体" w:hAnsi="宋体" w:eastAsia="宋体" w:cs="宋体"/>
                <w:sz w:val="24"/>
                <w:szCs w:val="24"/>
                <w:lang w:eastAsia="zh-CN"/>
              </w:rPr>
            </w:pPr>
            <w:r>
              <w:rPr>
                <w:rFonts w:hint="eastAsia" w:ascii="宋体" w:hAnsi="宋体" w:eastAsia="宋体" w:cs="宋体"/>
                <w:sz w:val="24"/>
                <w:szCs w:val="24"/>
                <w:lang w:eastAsia="zh-CN"/>
              </w:rPr>
              <w:t>AI教师追踪摄像头</w:t>
            </w:r>
          </w:p>
        </w:tc>
        <w:tc>
          <w:tcPr>
            <w:tcW w:w="3637" w:type="pct"/>
            <w:vAlign w:val="center"/>
          </w:tcPr>
          <w:p w14:paraId="1B0F5643">
            <w:pPr>
              <w:pStyle w:val="5"/>
              <w:numPr>
                <w:ilvl w:val="0"/>
                <w:numId w:val="2"/>
              </w:numPr>
              <w:ind w:left="0"/>
              <w:jc w:val="both"/>
              <w:rPr>
                <w:rFonts w:hint="eastAsia" w:ascii="宋体" w:hAnsi="宋体" w:eastAsia="宋体" w:cs="宋体"/>
                <w:color w:val="000000"/>
                <w:sz w:val="24"/>
                <w:szCs w:val="24"/>
                <w:lang w:eastAsia="zh-CN" w:bidi="ar"/>
              </w:rPr>
            </w:pPr>
            <w:r>
              <w:rPr>
                <w:rFonts w:hint="eastAsia" w:ascii="宋体" w:hAnsi="宋体" w:eastAsia="宋体" w:cs="宋体"/>
                <w:color w:val="000000"/>
                <w:sz w:val="24"/>
                <w:szCs w:val="24"/>
                <w:lang w:eastAsia="zh-CN" w:bidi="ar"/>
              </w:rPr>
              <w:t>支持4K超高清分辨率图像，可提供≥4K@30fps/25fps图像编码输出，同时向下兼容1080p，720p等分辨率</w:t>
            </w:r>
            <w:r>
              <w:rPr>
                <w:rFonts w:hint="eastAsia" w:cs="宋体"/>
                <w:color w:val="000000"/>
                <w:sz w:val="24"/>
                <w:szCs w:val="24"/>
                <w:lang w:eastAsia="zh-CN" w:bidi="ar"/>
              </w:rPr>
              <w:t>。</w:t>
            </w:r>
          </w:p>
          <w:p w14:paraId="6EFFD950">
            <w:pPr>
              <w:pStyle w:val="5"/>
              <w:numPr>
                <w:ilvl w:val="0"/>
                <w:numId w:val="2"/>
              </w:numPr>
              <w:ind w:left="0"/>
              <w:jc w:val="both"/>
              <w:rPr>
                <w:rFonts w:hint="eastAsia" w:ascii="宋体" w:hAnsi="宋体" w:eastAsia="宋体" w:cs="宋体"/>
                <w:color w:val="000000"/>
                <w:sz w:val="24"/>
                <w:szCs w:val="24"/>
                <w:lang w:eastAsia="zh-CN" w:bidi="ar"/>
              </w:rPr>
            </w:pPr>
            <w:r>
              <w:rPr>
                <w:rFonts w:hint="eastAsia" w:ascii="宋体" w:hAnsi="宋体" w:eastAsia="宋体" w:cs="宋体"/>
                <w:color w:val="000000"/>
                <w:sz w:val="24"/>
                <w:szCs w:val="24"/>
                <w:lang w:eastAsia="zh-CN" w:bidi="ar"/>
              </w:rPr>
              <w:t>传感器要求：传感器尺寸≥1/2.8英寸,有效像素≥800万</w:t>
            </w:r>
            <w:r>
              <w:rPr>
                <w:rFonts w:hint="eastAsia" w:cs="宋体"/>
                <w:color w:val="000000"/>
                <w:sz w:val="24"/>
                <w:szCs w:val="24"/>
                <w:lang w:eastAsia="zh-CN" w:bidi="ar"/>
              </w:rPr>
              <w:t>。</w:t>
            </w:r>
          </w:p>
          <w:p w14:paraId="50597E19">
            <w:pPr>
              <w:pStyle w:val="5"/>
              <w:numPr>
                <w:ilvl w:val="0"/>
                <w:numId w:val="2"/>
              </w:numPr>
              <w:ind w:left="0"/>
              <w:jc w:val="both"/>
              <w:rPr>
                <w:rFonts w:hint="eastAsia" w:ascii="宋体" w:hAnsi="宋体" w:eastAsia="宋体" w:cs="宋体"/>
                <w:color w:val="000000"/>
                <w:sz w:val="24"/>
                <w:szCs w:val="24"/>
                <w:lang w:eastAsia="zh-CN" w:bidi="ar"/>
              </w:rPr>
            </w:pPr>
            <w:r>
              <w:rPr>
                <w:rFonts w:hint="eastAsia" w:ascii="宋体" w:hAnsi="宋体" w:eastAsia="宋体" w:cs="宋体"/>
                <w:color w:val="000000"/>
                <w:sz w:val="24"/>
                <w:szCs w:val="24"/>
                <w:lang w:eastAsia="zh-CN" w:bidi="ar"/>
              </w:rPr>
              <w:t>需内置领先图像识别与跟踪算法，无其他辅助的情况下，即可实现平滑自然的EPTZ跟踪效果；能为教师跟踪设置精准灵活的跟踪模型</w:t>
            </w:r>
            <w:r>
              <w:rPr>
                <w:rFonts w:hint="eastAsia" w:cs="宋体"/>
                <w:color w:val="000000"/>
                <w:sz w:val="24"/>
                <w:szCs w:val="24"/>
                <w:lang w:eastAsia="zh-CN" w:bidi="ar"/>
              </w:rPr>
              <w:t>。</w:t>
            </w:r>
          </w:p>
          <w:p w14:paraId="5DEA5784">
            <w:pPr>
              <w:pStyle w:val="5"/>
              <w:numPr>
                <w:ilvl w:val="0"/>
                <w:numId w:val="2"/>
              </w:numPr>
              <w:ind w:left="0"/>
              <w:jc w:val="both"/>
              <w:rPr>
                <w:rFonts w:hint="eastAsia" w:ascii="宋体" w:hAnsi="宋体" w:eastAsia="宋体" w:cs="宋体"/>
                <w:color w:val="000000"/>
                <w:sz w:val="24"/>
                <w:szCs w:val="24"/>
                <w:lang w:eastAsia="zh-CN" w:bidi="ar"/>
              </w:rPr>
            </w:pPr>
            <w:r>
              <w:rPr>
                <w:rFonts w:hint="eastAsia" w:ascii="宋体" w:hAnsi="宋体" w:eastAsia="宋体" w:cs="宋体"/>
                <w:color w:val="000000"/>
                <w:sz w:val="24"/>
                <w:szCs w:val="24"/>
                <w:lang w:eastAsia="zh-CN" w:bidi="ar"/>
              </w:rPr>
              <w:t>镜头：焦距：7.9±0.3mm</w:t>
            </w:r>
            <w:r>
              <w:rPr>
                <w:rFonts w:hint="eastAsia" w:cs="宋体"/>
                <w:color w:val="000000"/>
                <w:sz w:val="24"/>
                <w:szCs w:val="24"/>
                <w:lang w:eastAsia="zh-CN" w:bidi="ar"/>
              </w:rPr>
              <w:t>。</w:t>
            </w:r>
          </w:p>
          <w:p w14:paraId="006D32CD">
            <w:pPr>
              <w:pStyle w:val="5"/>
              <w:numPr>
                <w:ilvl w:val="0"/>
                <w:numId w:val="2"/>
              </w:numPr>
              <w:ind w:left="0"/>
              <w:jc w:val="both"/>
              <w:rPr>
                <w:rFonts w:hint="eastAsia" w:ascii="宋体" w:hAnsi="宋体" w:eastAsia="宋体" w:cs="宋体"/>
                <w:color w:val="000000"/>
                <w:sz w:val="24"/>
                <w:szCs w:val="24"/>
                <w:lang w:eastAsia="zh-CN" w:bidi="ar"/>
              </w:rPr>
            </w:pPr>
            <w:r>
              <w:rPr>
                <w:rFonts w:hint="eastAsia" w:ascii="宋体" w:hAnsi="宋体" w:eastAsia="宋体" w:cs="宋体"/>
                <w:color w:val="000000"/>
                <w:sz w:val="24"/>
                <w:szCs w:val="24"/>
                <w:lang w:eastAsia="zh-CN" w:bidi="ar"/>
              </w:rPr>
              <w:t>摄像机可同时输出≥4路码流的图像，支持全景画面和特写画面同时输出，且≥1路视频支持自动导切视频输出，全景画面和特写画面分辨率同时支持≥1920x1080@25fps</w:t>
            </w:r>
            <w:r>
              <w:rPr>
                <w:rFonts w:hint="eastAsia" w:cs="宋体"/>
                <w:color w:val="000000"/>
                <w:sz w:val="24"/>
                <w:szCs w:val="24"/>
                <w:lang w:eastAsia="zh-CN" w:bidi="ar"/>
              </w:rPr>
              <w:t>。</w:t>
            </w:r>
          </w:p>
          <w:p w14:paraId="5642BC0A">
            <w:pPr>
              <w:pStyle w:val="5"/>
              <w:numPr>
                <w:ilvl w:val="0"/>
                <w:numId w:val="2"/>
              </w:numPr>
              <w:ind w:left="0"/>
              <w:jc w:val="both"/>
              <w:rPr>
                <w:rFonts w:hint="eastAsia" w:ascii="宋体" w:hAnsi="宋体" w:eastAsia="宋体" w:cs="宋体"/>
                <w:color w:val="000000"/>
                <w:sz w:val="24"/>
                <w:szCs w:val="24"/>
                <w:lang w:eastAsia="zh-CN" w:bidi="ar"/>
              </w:rPr>
            </w:pPr>
            <w:r>
              <w:rPr>
                <w:rFonts w:hint="eastAsia" w:ascii="宋体" w:hAnsi="宋体" w:eastAsia="宋体" w:cs="宋体"/>
                <w:color w:val="000000"/>
                <w:sz w:val="24"/>
                <w:szCs w:val="24"/>
                <w:lang w:eastAsia="zh-CN" w:bidi="ar"/>
              </w:rPr>
              <w:t>至少支持H.265/H.264/MJEPG三种视频编码标准，音频AAC编码标准；同时支持RTSP、RTMP、Onvif、组播等网络协议</w:t>
            </w:r>
            <w:r>
              <w:rPr>
                <w:rFonts w:hint="eastAsia" w:cs="宋体"/>
                <w:color w:val="000000"/>
                <w:sz w:val="24"/>
                <w:szCs w:val="24"/>
                <w:lang w:eastAsia="zh-CN" w:bidi="ar"/>
              </w:rPr>
              <w:t>。</w:t>
            </w:r>
          </w:p>
          <w:p w14:paraId="162193A4">
            <w:pPr>
              <w:pStyle w:val="5"/>
              <w:numPr>
                <w:ilvl w:val="0"/>
                <w:numId w:val="2"/>
              </w:numPr>
              <w:ind w:left="0"/>
              <w:jc w:val="both"/>
              <w:rPr>
                <w:rFonts w:hint="eastAsia" w:ascii="宋体" w:hAnsi="宋体" w:eastAsia="宋体" w:cs="宋体"/>
                <w:color w:val="000000"/>
                <w:sz w:val="24"/>
                <w:szCs w:val="24"/>
                <w:lang w:eastAsia="zh-CN" w:bidi="ar"/>
              </w:rPr>
            </w:pPr>
            <w:r>
              <w:rPr>
                <w:rFonts w:hint="eastAsia" w:ascii="宋体" w:hAnsi="宋体" w:eastAsia="宋体" w:cs="宋体"/>
                <w:color w:val="000000"/>
                <w:sz w:val="24"/>
                <w:szCs w:val="24"/>
                <w:lang w:eastAsia="zh-CN" w:bidi="ar"/>
              </w:rPr>
              <w:t>需支持EPTZ功能，支持≥4X数字变焦</w:t>
            </w:r>
            <w:r>
              <w:rPr>
                <w:rFonts w:hint="eastAsia" w:cs="宋体"/>
                <w:color w:val="000000"/>
                <w:sz w:val="24"/>
                <w:szCs w:val="24"/>
                <w:lang w:eastAsia="zh-CN" w:bidi="ar"/>
              </w:rPr>
              <w:t>。</w:t>
            </w:r>
          </w:p>
          <w:p w14:paraId="737AD4CB">
            <w:pPr>
              <w:pStyle w:val="5"/>
              <w:numPr>
                <w:ilvl w:val="0"/>
                <w:numId w:val="2"/>
              </w:numPr>
              <w:ind w:left="0"/>
              <w:jc w:val="both"/>
              <w:rPr>
                <w:rFonts w:hint="eastAsia" w:ascii="宋体" w:hAnsi="宋体" w:eastAsia="宋体" w:cs="宋体"/>
                <w:color w:val="000000"/>
                <w:sz w:val="24"/>
                <w:szCs w:val="24"/>
                <w:lang w:eastAsia="zh-CN" w:bidi="ar"/>
              </w:rPr>
            </w:pPr>
            <w:r>
              <w:rPr>
                <w:rFonts w:hint="eastAsia" w:ascii="宋体" w:hAnsi="宋体" w:eastAsia="宋体" w:cs="宋体"/>
                <w:color w:val="000000"/>
                <w:sz w:val="24"/>
                <w:szCs w:val="24"/>
                <w:lang w:eastAsia="zh-CN" w:bidi="ar"/>
              </w:rPr>
              <w:t>支持≥1路LINEIN外接音频输入，可与视频同步编码后网络输出</w:t>
            </w:r>
            <w:r>
              <w:rPr>
                <w:rFonts w:hint="eastAsia" w:cs="宋体"/>
                <w:color w:val="000000"/>
                <w:sz w:val="24"/>
                <w:szCs w:val="24"/>
                <w:lang w:eastAsia="zh-CN" w:bidi="ar"/>
              </w:rPr>
              <w:t>。</w:t>
            </w:r>
          </w:p>
          <w:p w14:paraId="3B92DA66">
            <w:pPr>
              <w:pStyle w:val="5"/>
              <w:numPr>
                <w:ilvl w:val="0"/>
                <w:numId w:val="2"/>
              </w:numPr>
              <w:ind w:left="0"/>
              <w:jc w:val="both"/>
              <w:rPr>
                <w:rFonts w:hint="eastAsia" w:ascii="宋体" w:hAnsi="宋体" w:eastAsia="宋体" w:cs="宋体"/>
                <w:color w:val="000000"/>
                <w:sz w:val="24"/>
                <w:szCs w:val="24"/>
                <w:lang w:eastAsia="zh-CN" w:bidi="ar"/>
              </w:rPr>
            </w:pPr>
            <w:r>
              <w:rPr>
                <w:rFonts w:hint="eastAsia" w:ascii="宋体" w:hAnsi="宋体" w:eastAsia="宋体" w:cs="宋体"/>
                <w:color w:val="000000"/>
                <w:sz w:val="24"/>
                <w:szCs w:val="24"/>
                <w:lang w:eastAsia="zh-CN" w:bidi="ar"/>
              </w:rPr>
              <w:t>需支持PoE供电</w:t>
            </w:r>
            <w:r>
              <w:rPr>
                <w:rFonts w:hint="eastAsia" w:cs="宋体"/>
                <w:color w:val="000000"/>
                <w:sz w:val="24"/>
                <w:szCs w:val="24"/>
                <w:lang w:eastAsia="zh-CN" w:bidi="ar"/>
              </w:rPr>
              <w:t>。</w:t>
            </w:r>
          </w:p>
          <w:p w14:paraId="695F0942">
            <w:pPr>
              <w:pStyle w:val="5"/>
              <w:numPr>
                <w:ilvl w:val="0"/>
                <w:numId w:val="2"/>
              </w:numPr>
              <w:ind w:left="0"/>
              <w:jc w:val="both"/>
              <w:rPr>
                <w:rFonts w:hint="eastAsia" w:ascii="宋体" w:hAnsi="宋体" w:eastAsia="宋体" w:cs="宋体"/>
                <w:color w:val="000000"/>
                <w:sz w:val="24"/>
                <w:szCs w:val="24"/>
                <w:lang w:eastAsia="zh-CN" w:bidi="ar"/>
              </w:rPr>
            </w:pPr>
            <w:r>
              <w:rPr>
                <w:rFonts w:hint="eastAsia" w:ascii="宋体" w:hAnsi="宋体" w:eastAsia="宋体" w:cs="宋体"/>
                <w:color w:val="000000"/>
                <w:sz w:val="24"/>
                <w:szCs w:val="24"/>
                <w:lang w:eastAsia="zh-CN" w:bidi="ar"/>
              </w:rPr>
              <w:t>提供摄像头CNAS标志的检测报告</w:t>
            </w:r>
            <w:r>
              <w:rPr>
                <w:rFonts w:hint="eastAsia" w:cs="宋体"/>
                <w:color w:val="000000"/>
                <w:sz w:val="24"/>
                <w:szCs w:val="24"/>
                <w:lang w:eastAsia="zh-CN" w:bidi="ar"/>
              </w:rPr>
              <w:t>。</w:t>
            </w:r>
          </w:p>
        </w:tc>
        <w:tc>
          <w:tcPr>
            <w:tcW w:w="645" w:type="pct"/>
            <w:vAlign w:val="center"/>
          </w:tcPr>
          <w:p w14:paraId="3836DF51">
            <w:pPr>
              <w:pStyle w:val="5"/>
              <w:jc w:val="center"/>
              <w:rPr>
                <w:rFonts w:hint="eastAsia" w:ascii="宋体" w:hAnsi="宋体" w:eastAsia="宋体" w:cs="宋体"/>
                <w:color w:val="000000"/>
                <w:sz w:val="24"/>
                <w:szCs w:val="24"/>
                <w:lang w:eastAsia="zh-CN" w:bidi="ar"/>
              </w:rPr>
            </w:pPr>
            <w:r>
              <w:rPr>
                <w:rFonts w:hint="eastAsia" w:ascii="宋体" w:hAnsi="宋体" w:eastAsia="宋体" w:cs="宋体"/>
                <w:color w:val="000000"/>
                <w:sz w:val="24"/>
                <w:szCs w:val="24"/>
                <w:lang w:eastAsia="zh-CN" w:bidi="ar"/>
              </w:rPr>
              <w:t>3</w:t>
            </w:r>
          </w:p>
        </w:tc>
      </w:tr>
      <w:tr w14:paraId="732B9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16" w:type="pct"/>
            <w:vAlign w:val="center"/>
          </w:tcPr>
          <w:p w14:paraId="1D56BF5F">
            <w:pPr>
              <w:pStyle w:val="5"/>
              <w:rPr>
                <w:rFonts w:hint="eastAsia" w:ascii="宋体" w:hAnsi="宋体" w:eastAsia="宋体" w:cs="宋体"/>
                <w:sz w:val="24"/>
                <w:szCs w:val="24"/>
                <w:lang w:eastAsia="zh-CN"/>
              </w:rPr>
            </w:pPr>
            <w:r>
              <w:rPr>
                <w:rFonts w:hint="eastAsia" w:ascii="宋体" w:hAnsi="宋体" w:eastAsia="宋体" w:cs="宋体"/>
                <w:sz w:val="24"/>
                <w:szCs w:val="24"/>
                <w:lang w:eastAsia="zh-CN"/>
              </w:rPr>
              <w:t>AI学生追踪摄像头</w:t>
            </w:r>
          </w:p>
        </w:tc>
        <w:tc>
          <w:tcPr>
            <w:tcW w:w="3637" w:type="pct"/>
            <w:vAlign w:val="center"/>
          </w:tcPr>
          <w:p w14:paraId="4951B03F">
            <w:pPr>
              <w:pStyle w:val="5"/>
              <w:numPr>
                <w:ilvl w:val="0"/>
                <w:numId w:val="3"/>
              </w:numPr>
              <w:ind w:left="0"/>
              <w:jc w:val="both"/>
              <w:rPr>
                <w:rFonts w:hint="eastAsia" w:ascii="宋体" w:hAnsi="宋体" w:eastAsia="宋体" w:cs="宋体"/>
                <w:color w:val="000000"/>
                <w:sz w:val="24"/>
                <w:szCs w:val="24"/>
                <w:lang w:eastAsia="zh-CN" w:bidi="ar"/>
              </w:rPr>
            </w:pPr>
            <w:r>
              <w:rPr>
                <w:rFonts w:hint="eastAsia" w:ascii="宋体" w:hAnsi="宋体" w:eastAsia="宋体" w:cs="宋体"/>
                <w:color w:val="000000"/>
                <w:sz w:val="24"/>
                <w:szCs w:val="24"/>
                <w:lang w:eastAsia="zh-CN" w:bidi="ar"/>
              </w:rPr>
              <w:t>支持4K超高清分辨率图像，可提供≥4K@30fps/25fps图像编码输出，同时向下兼容1080p，720p等分辨率</w:t>
            </w:r>
            <w:r>
              <w:rPr>
                <w:rFonts w:hint="eastAsia" w:cs="宋体"/>
                <w:color w:val="000000"/>
                <w:sz w:val="24"/>
                <w:szCs w:val="24"/>
                <w:lang w:eastAsia="zh-CN" w:bidi="ar"/>
              </w:rPr>
              <w:t>。</w:t>
            </w:r>
          </w:p>
          <w:p w14:paraId="40898523">
            <w:pPr>
              <w:pStyle w:val="5"/>
              <w:numPr>
                <w:ilvl w:val="0"/>
                <w:numId w:val="3"/>
              </w:numPr>
              <w:ind w:left="0"/>
              <w:jc w:val="both"/>
              <w:rPr>
                <w:rFonts w:hint="eastAsia" w:ascii="宋体" w:hAnsi="宋体" w:eastAsia="宋体" w:cs="宋体"/>
                <w:color w:val="000000"/>
                <w:sz w:val="24"/>
                <w:szCs w:val="24"/>
                <w:lang w:eastAsia="zh-CN" w:bidi="ar"/>
              </w:rPr>
            </w:pPr>
            <w:r>
              <w:rPr>
                <w:rFonts w:hint="eastAsia" w:ascii="宋体" w:hAnsi="宋体" w:eastAsia="宋体" w:cs="宋体"/>
                <w:color w:val="000000"/>
                <w:sz w:val="24"/>
                <w:szCs w:val="24"/>
                <w:lang w:eastAsia="zh-CN" w:bidi="ar"/>
              </w:rPr>
              <w:t>传感器要求：传感器尺寸≥1/2.8英寸,有效像素≥800万</w:t>
            </w:r>
            <w:r>
              <w:rPr>
                <w:rFonts w:hint="eastAsia" w:cs="宋体"/>
                <w:color w:val="000000"/>
                <w:sz w:val="24"/>
                <w:szCs w:val="24"/>
                <w:lang w:eastAsia="zh-CN" w:bidi="ar"/>
              </w:rPr>
              <w:t>。</w:t>
            </w:r>
          </w:p>
          <w:p w14:paraId="4F0060E6">
            <w:pPr>
              <w:pStyle w:val="5"/>
              <w:numPr>
                <w:ilvl w:val="0"/>
                <w:numId w:val="3"/>
              </w:numPr>
              <w:ind w:left="0"/>
              <w:jc w:val="both"/>
              <w:rPr>
                <w:rFonts w:hint="eastAsia" w:ascii="宋体" w:hAnsi="宋体" w:eastAsia="宋体" w:cs="宋体"/>
                <w:color w:val="000000"/>
                <w:sz w:val="24"/>
                <w:szCs w:val="24"/>
                <w:lang w:eastAsia="zh-CN" w:bidi="ar"/>
              </w:rPr>
            </w:pPr>
            <w:r>
              <w:rPr>
                <w:rFonts w:hint="eastAsia" w:ascii="宋体" w:hAnsi="宋体" w:eastAsia="宋体" w:cs="宋体"/>
                <w:color w:val="000000"/>
                <w:sz w:val="24"/>
                <w:szCs w:val="24"/>
                <w:lang w:eastAsia="zh-CN" w:bidi="ar"/>
              </w:rPr>
              <w:t>需内置领先图像识别与跟踪算法，无其他辅助的情况下，能够自动识别起立回答问题的学生，并可以对其进行平滑自然的EPTZ跟踪效果；能为学生跟踪设置精准灵活的跟踪模型</w:t>
            </w:r>
            <w:r>
              <w:rPr>
                <w:rFonts w:hint="eastAsia" w:cs="宋体"/>
                <w:color w:val="000000"/>
                <w:sz w:val="24"/>
                <w:szCs w:val="24"/>
                <w:lang w:eastAsia="zh-CN" w:bidi="ar"/>
              </w:rPr>
              <w:t>。</w:t>
            </w:r>
          </w:p>
          <w:p w14:paraId="55D7E4C3">
            <w:pPr>
              <w:pStyle w:val="5"/>
              <w:numPr>
                <w:ilvl w:val="0"/>
                <w:numId w:val="3"/>
              </w:numPr>
              <w:ind w:left="0"/>
              <w:jc w:val="both"/>
              <w:rPr>
                <w:rFonts w:hint="eastAsia" w:ascii="宋体" w:hAnsi="宋体" w:eastAsia="宋体" w:cs="宋体"/>
                <w:color w:val="000000"/>
                <w:sz w:val="24"/>
                <w:szCs w:val="24"/>
                <w:lang w:eastAsia="zh-CN" w:bidi="ar"/>
              </w:rPr>
            </w:pPr>
            <w:r>
              <w:rPr>
                <w:rFonts w:hint="eastAsia" w:ascii="宋体" w:hAnsi="宋体" w:eastAsia="宋体" w:cs="宋体"/>
                <w:color w:val="000000"/>
                <w:sz w:val="24"/>
                <w:szCs w:val="24"/>
                <w:lang w:eastAsia="zh-CN" w:bidi="ar"/>
              </w:rPr>
              <w:t>镜头：焦距：2.4mm，视场角：水平≥120°，垂直≥87°</w:t>
            </w:r>
            <w:r>
              <w:rPr>
                <w:rFonts w:hint="eastAsia" w:cs="宋体"/>
                <w:color w:val="000000"/>
                <w:sz w:val="24"/>
                <w:szCs w:val="24"/>
                <w:lang w:eastAsia="zh-CN" w:bidi="ar"/>
              </w:rPr>
              <w:t>。</w:t>
            </w:r>
          </w:p>
          <w:p w14:paraId="30755F53">
            <w:pPr>
              <w:pStyle w:val="5"/>
              <w:numPr>
                <w:ilvl w:val="0"/>
                <w:numId w:val="3"/>
              </w:numPr>
              <w:ind w:left="0"/>
              <w:jc w:val="both"/>
              <w:rPr>
                <w:rFonts w:hint="eastAsia" w:ascii="宋体" w:hAnsi="宋体" w:eastAsia="宋体" w:cs="宋体"/>
                <w:color w:val="000000"/>
                <w:sz w:val="24"/>
                <w:szCs w:val="24"/>
                <w:lang w:eastAsia="zh-CN" w:bidi="ar"/>
              </w:rPr>
            </w:pPr>
            <w:r>
              <w:rPr>
                <w:rFonts w:hint="eastAsia" w:ascii="宋体" w:hAnsi="宋体" w:eastAsia="宋体" w:cs="宋体"/>
                <w:color w:val="000000"/>
                <w:sz w:val="24"/>
                <w:szCs w:val="24"/>
                <w:lang w:eastAsia="zh-CN" w:bidi="ar"/>
              </w:rPr>
              <w:t>摄像机可同时输出≥4路码流的图像，支持全景画面和特写画面同时输出，且≥1路视频支持自动导切视频输出，全景画面和特写画面分辨率同时支持≥1920x1080@25fps</w:t>
            </w:r>
            <w:r>
              <w:rPr>
                <w:rFonts w:hint="eastAsia" w:cs="宋体"/>
                <w:color w:val="000000"/>
                <w:sz w:val="24"/>
                <w:szCs w:val="24"/>
                <w:lang w:eastAsia="zh-CN" w:bidi="ar"/>
              </w:rPr>
              <w:t>。</w:t>
            </w:r>
          </w:p>
          <w:p w14:paraId="462B5310">
            <w:pPr>
              <w:pStyle w:val="5"/>
              <w:numPr>
                <w:ilvl w:val="0"/>
                <w:numId w:val="3"/>
              </w:numPr>
              <w:ind w:left="0"/>
              <w:jc w:val="both"/>
              <w:rPr>
                <w:rFonts w:hint="eastAsia" w:ascii="宋体" w:hAnsi="宋体" w:eastAsia="宋体" w:cs="宋体"/>
                <w:color w:val="000000"/>
                <w:sz w:val="24"/>
                <w:szCs w:val="24"/>
                <w:lang w:eastAsia="zh-CN" w:bidi="ar"/>
              </w:rPr>
            </w:pPr>
            <w:r>
              <w:rPr>
                <w:rFonts w:hint="eastAsia" w:ascii="宋体" w:hAnsi="宋体" w:eastAsia="宋体" w:cs="宋体"/>
                <w:color w:val="000000"/>
                <w:sz w:val="24"/>
                <w:szCs w:val="24"/>
                <w:lang w:eastAsia="zh-CN" w:bidi="ar"/>
              </w:rPr>
              <w:t>至少支持H.265/H.264/MJEPG三种视频编码标准，音频AAC编码标准；同时支持RTSP、RTMP、Onvif、组播等网络协议</w:t>
            </w:r>
            <w:r>
              <w:rPr>
                <w:rFonts w:hint="eastAsia" w:cs="宋体"/>
                <w:color w:val="000000"/>
                <w:sz w:val="24"/>
                <w:szCs w:val="24"/>
                <w:lang w:eastAsia="zh-CN" w:bidi="ar"/>
              </w:rPr>
              <w:t>。</w:t>
            </w:r>
          </w:p>
          <w:p w14:paraId="70344234">
            <w:pPr>
              <w:pStyle w:val="5"/>
              <w:numPr>
                <w:ilvl w:val="0"/>
                <w:numId w:val="3"/>
              </w:numPr>
              <w:ind w:left="0"/>
              <w:jc w:val="both"/>
              <w:rPr>
                <w:rFonts w:hint="eastAsia" w:ascii="宋体" w:hAnsi="宋体" w:eastAsia="宋体" w:cs="宋体"/>
                <w:color w:val="000000"/>
                <w:sz w:val="24"/>
                <w:szCs w:val="24"/>
                <w:lang w:eastAsia="zh-CN" w:bidi="ar"/>
              </w:rPr>
            </w:pPr>
            <w:r>
              <w:rPr>
                <w:rFonts w:hint="eastAsia" w:ascii="宋体" w:hAnsi="宋体" w:eastAsia="宋体" w:cs="宋体"/>
                <w:color w:val="000000"/>
                <w:sz w:val="24"/>
                <w:szCs w:val="24"/>
                <w:lang w:eastAsia="zh-CN" w:bidi="ar"/>
              </w:rPr>
              <w:t>需支持EPTZ功能，支持≥4X数字变焦</w:t>
            </w:r>
            <w:r>
              <w:rPr>
                <w:rFonts w:hint="eastAsia" w:cs="宋体"/>
                <w:color w:val="000000"/>
                <w:sz w:val="24"/>
                <w:szCs w:val="24"/>
                <w:lang w:eastAsia="zh-CN" w:bidi="ar"/>
              </w:rPr>
              <w:t>。</w:t>
            </w:r>
          </w:p>
          <w:p w14:paraId="08FDA9C7">
            <w:pPr>
              <w:pStyle w:val="5"/>
              <w:numPr>
                <w:ilvl w:val="0"/>
                <w:numId w:val="3"/>
              </w:numPr>
              <w:ind w:left="0"/>
              <w:jc w:val="both"/>
              <w:rPr>
                <w:rFonts w:hint="eastAsia" w:ascii="宋体" w:hAnsi="宋体" w:eastAsia="宋体" w:cs="宋体"/>
                <w:color w:val="000000"/>
                <w:sz w:val="24"/>
                <w:szCs w:val="24"/>
                <w:lang w:eastAsia="zh-CN" w:bidi="ar"/>
              </w:rPr>
            </w:pPr>
            <w:r>
              <w:rPr>
                <w:rFonts w:hint="eastAsia" w:ascii="宋体" w:hAnsi="宋体" w:eastAsia="宋体" w:cs="宋体"/>
                <w:color w:val="000000"/>
                <w:sz w:val="24"/>
                <w:szCs w:val="24"/>
                <w:lang w:eastAsia="zh-CN" w:bidi="ar"/>
              </w:rPr>
              <w:t>支持≥1路LINEIN外接音频输入，可与视频同步编码后网络输出</w:t>
            </w:r>
            <w:r>
              <w:rPr>
                <w:rFonts w:hint="eastAsia" w:cs="宋体"/>
                <w:color w:val="000000"/>
                <w:sz w:val="24"/>
                <w:szCs w:val="24"/>
                <w:lang w:eastAsia="zh-CN" w:bidi="ar"/>
              </w:rPr>
              <w:t>。</w:t>
            </w:r>
          </w:p>
          <w:p w14:paraId="031485ED">
            <w:pPr>
              <w:pStyle w:val="5"/>
              <w:numPr>
                <w:ilvl w:val="0"/>
                <w:numId w:val="3"/>
              </w:numPr>
              <w:ind w:left="0"/>
              <w:jc w:val="both"/>
              <w:rPr>
                <w:rFonts w:hint="eastAsia" w:ascii="宋体" w:hAnsi="宋体" w:eastAsia="宋体" w:cs="宋体"/>
                <w:color w:val="000000"/>
                <w:sz w:val="24"/>
                <w:szCs w:val="24"/>
                <w:lang w:eastAsia="zh-CN" w:bidi="ar"/>
              </w:rPr>
            </w:pPr>
            <w:r>
              <w:rPr>
                <w:rFonts w:hint="eastAsia" w:ascii="宋体" w:hAnsi="宋体" w:eastAsia="宋体" w:cs="宋体"/>
                <w:color w:val="000000"/>
                <w:sz w:val="24"/>
                <w:szCs w:val="24"/>
                <w:lang w:eastAsia="zh-CN" w:bidi="ar"/>
              </w:rPr>
              <w:t>需支持PoE供电</w:t>
            </w:r>
            <w:r>
              <w:rPr>
                <w:rFonts w:hint="eastAsia" w:cs="宋体"/>
                <w:color w:val="000000"/>
                <w:sz w:val="24"/>
                <w:szCs w:val="24"/>
                <w:lang w:eastAsia="zh-CN" w:bidi="ar"/>
              </w:rPr>
              <w:t>。</w:t>
            </w:r>
          </w:p>
          <w:p w14:paraId="41188B3E">
            <w:pPr>
              <w:pStyle w:val="5"/>
              <w:numPr>
                <w:ilvl w:val="0"/>
                <w:numId w:val="3"/>
              </w:numPr>
              <w:ind w:left="0"/>
              <w:jc w:val="both"/>
              <w:rPr>
                <w:rFonts w:hint="eastAsia" w:ascii="宋体" w:hAnsi="宋体" w:eastAsia="宋体" w:cs="宋体"/>
                <w:color w:val="000000"/>
                <w:sz w:val="24"/>
                <w:szCs w:val="24"/>
                <w:lang w:eastAsia="zh-CN" w:bidi="ar"/>
              </w:rPr>
            </w:pPr>
            <w:r>
              <w:rPr>
                <w:rFonts w:hint="eastAsia" w:ascii="宋体" w:hAnsi="宋体" w:eastAsia="宋体" w:cs="宋体"/>
                <w:color w:val="000000"/>
                <w:sz w:val="24"/>
                <w:szCs w:val="24"/>
                <w:lang w:eastAsia="zh-CN" w:bidi="ar"/>
              </w:rPr>
              <w:t>提供CNAS标志的检测报告</w:t>
            </w:r>
            <w:r>
              <w:rPr>
                <w:rFonts w:hint="eastAsia" w:cs="宋体"/>
                <w:color w:val="000000"/>
                <w:sz w:val="24"/>
                <w:szCs w:val="24"/>
                <w:lang w:eastAsia="zh-CN" w:bidi="ar"/>
              </w:rPr>
              <w:t>。</w:t>
            </w:r>
          </w:p>
        </w:tc>
        <w:tc>
          <w:tcPr>
            <w:tcW w:w="645" w:type="pct"/>
            <w:vAlign w:val="center"/>
          </w:tcPr>
          <w:p w14:paraId="6884B337">
            <w:pPr>
              <w:pStyle w:val="5"/>
              <w:jc w:val="center"/>
              <w:rPr>
                <w:rFonts w:hint="eastAsia" w:ascii="宋体" w:hAnsi="宋体" w:eastAsia="宋体" w:cs="宋体"/>
                <w:color w:val="000000"/>
                <w:sz w:val="24"/>
                <w:szCs w:val="24"/>
                <w:lang w:eastAsia="zh-CN" w:bidi="ar"/>
              </w:rPr>
            </w:pPr>
            <w:r>
              <w:rPr>
                <w:rFonts w:hint="eastAsia" w:ascii="宋体" w:hAnsi="宋体" w:eastAsia="宋体" w:cs="宋体"/>
                <w:color w:val="000000"/>
                <w:sz w:val="24"/>
                <w:szCs w:val="24"/>
                <w:lang w:eastAsia="zh-CN" w:bidi="ar"/>
              </w:rPr>
              <w:t>3</w:t>
            </w:r>
          </w:p>
        </w:tc>
      </w:tr>
      <w:tr w14:paraId="2B196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6" w:type="pct"/>
            <w:vAlign w:val="center"/>
          </w:tcPr>
          <w:p w14:paraId="3E528487">
            <w:pPr>
              <w:pStyle w:val="5"/>
              <w:rPr>
                <w:rFonts w:hint="eastAsia" w:ascii="宋体" w:hAnsi="宋体" w:eastAsia="宋体" w:cs="宋体"/>
                <w:sz w:val="24"/>
                <w:szCs w:val="24"/>
                <w:lang w:eastAsia="zh-CN"/>
              </w:rPr>
            </w:pPr>
            <w:r>
              <w:rPr>
                <w:rFonts w:hint="eastAsia" w:ascii="宋体" w:hAnsi="宋体" w:eastAsia="宋体" w:cs="宋体"/>
                <w:sz w:val="24"/>
                <w:szCs w:val="24"/>
                <w:lang w:eastAsia="zh-CN"/>
              </w:rPr>
              <w:t>AI阵列麦克风</w:t>
            </w:r>
          </w:p>
        </w:tc>
        <w:tc>
          <w:tcPr>
            <w:tcW w:w="3637" w:type="pct"/>
            <w:vAlign w:val="center"/>
          </w:tcPr>
          <w:p w14:paraId="5B1633B0">
            <w:pPr>
              <w:pStyle w:val="5"/>
              <w:ind w:left="0"/>
              <w:jc w:val="both"/>
              <w:rPr>
                <w:rFonts w:hint="eastAsia" w:ascii="宋体" w:hAnsi="宋体" w:eastAsia="宋体" w:cs="宋体"/>
                <w:color w:val="000000"/>
                <w:sz w:val="24"/>
                <w:szCs w:val="24"/>
                <w:lang w:eastAsia="zh-CN" w:bidi="ar"/>
              </w:rPr>
            </w:pPr>
            <w:r>
              <w:rPr>
                <w:rFonts w:hint="eastAsia" w:ascii="宋体" w:hAnsi="宋体" w:eastAsia="宋体" w:cs="宋体"/>
                <w:color w:val="000000"/>
                <w:sz w:val="24"/>
                <w:szCs w:val="24"/>
                <w:lang w:eastAsia="zh-CN" w:bidi="ar"/>
              </w:rPr>
              <w:t>1</w:t>
            </w:r>
            <w:r>
              <w:rPr>
                <w:rFonts w:hint="eastAsia" w:ascii="宋体" w:hAnsi="宋体" w:eastAsia="宋体" w:cs="宋体"/>
                <w:color w:val="000000"/>
                <w:sz w:val="24"/>
                <w:szCs w:val="24"/>
                <w:lang w:val="en-US" w:eastAsia="zh-CN" w:bidi="ar"/>
              </w:rPr>
              <w:t xml:space="preserve">. </w:t>
            </w:r>
            <w:r>
              <w:rPr>
                <w:rFonts w:hint="eastAsia" w:ascii="宋体" w:hAnsi="宋体" w:eastAsia="宋体" w:cs="宋体"/>
                <w:color w:val="000000"/>
                <w:sz w:val="24"/>
                <w:szCs w:val="24"/>
                <w:lang w:eastAsia="zh-CN" w:bidi="ar"/>
              </w:rPr>
              <w:t>麦克风、音频处理部分和数字功率放大器部分一体式设计</w:t>
            </w:r>
            <w:r>
              <w:rPr>
                <w:rFonts w:hint="eastAsia" w:cs="宋体"/>
                <w:color w:val="000000"/>
                <w:sz w:val="24"/>
                <w:szCs w:val="24"/>
                <w:lang w:eastAsia="zh-CN" w:bidi="ar"/>
              </w:rPr>
              <w:t>。</w:t>
            </w:r>
          </w:p>
          <w:p w14:paraId="73AC58CD">
            <w:pPr>
              <w:pStyle w:val="5"/>
              <w:ind w:left="0"/>
              <w:jc w:val="both"/>
              <w:rPr>
                <w:rFonts w:hint="eastAsia" w:ascii="宋体" w:hAnsi="宋体" w:eastAsia="宋体" w:cs="宋体"/>
                <w:color w:val="000000"/>
                <w:sz w:val="24"/>
                <w:szCs w:val="24"/>
                <w:lang w:eastAsia="zh-CN" w:bidi="ar"/>
              </w:rPr>
            </w:pPr>
            <w:r>
              <w:rPr>
                <w:rFonts w:hint="eastAsia" w:ascii="宋体" w:hAnsi="宋体" w:eastAsia="宋体" w:cs="宋体"/>
                <w:color w:val="000000"/>
                <w:sz w:val="24"/>
                <w:szCs w:val="24"/>
                <w:lang w:eastAsia="zh-CN" w:bidi="ar"/>
              </w:rPr>
              <w:t>2</w:t>
            </w:r>
            <w:r>
              <w:rPr>
                <w:rFonts w:hint="eastAsia" w:ascii="宋体" w:hAnsi="宋体" w:eastAsia="宋体" w:cs="宋体"/>
                <w:color w:val="000000"/>
                <w:sz w:val="24"/>
                <w:szCs w:val="24"/>
                <w:lang w:val="en-US" w:eastAsia="zh-CN" w:bidi="ar"/>
              </w:rPr>
              <w:t xml:space="preserve">. </w:t>
            </w:r>
            <w:r>
              <w:rPr>
                <w:rFonts w:hint="eastAsia" w:ascii="宋体" w:hAnsi="宋体" w:eastAsia="宋体" w:cs="宋体"/>
                <w:color w:val="000000"/>
                <w:sz w:val="24"/>
                <w:szCs w:val="24"/>
                <w:lang w:eastAsia="zh-CN" w:bidi="ar"/>
              </w:rPr>
              <w:t>麦克风频响范围：100Hz-20KHz</w:t>
            </w:r>
            <w:r>
              <w:rPr>
                <w:rFonts w:hint="eastAsia" w:cs="宋体"/>
                <w:color w:val="000000"/>
                <w:sz w:val="24"/>
                <w:szCs w:val="24"/>
                <w:lang w:eastAsia="zh-CN" w:bidi="ar"/>
              </w:rPr>
              <w:t>。</w:t>
            </w:r>
          </w:p>
          <w:p w14:paraId="3BABA528">
            <w:pPr>
              <w:pStyle w:val="5"/>
              <w:ind w:left="0"/>
              <w:jc w:val="both"/>
              <w:rPr>
                <w:rFonts w:hint="eastAsia" w:ascii="宋体" w:hAnsi="宋体" w:eastAsia="宋体" w:cs="宋体"/>
                <w:color w:val="000000"/>
                <w:sz w:val="24"/>
                <w:szCs w:val="24"/>
                <w:lang w:eastAsia="zh-CN" w:bidi="ar"/>
              </w:rPr>
            </w:pPr>
            <w:r>
              <w:rPr>
                <w:rFonts w:hint="eastAsia" w:ascii="宋体" w:hAnsi="宋体" w:eastAsia="宋体" w:cs="宋体"/>
                <w:color w:val="000000"/>
                <w:sz w:val="24"/>
                <w:szCs w:val="24"/>
                <w:lang w:eastAsia="zh-CN" w:bidi="ar"/>
              </w:rPr>
              <w:t>3</w:t>
            </w:r>
            <w:r>
              <w:rPr>
                <w:rFonts w:hint="eastAsia" w:ascii="宋体" w:hAnsi="宋体" w:eastAsia="宋体" w:cs="宋体"/>
                <w:color w:val="000000"/>
                <w:sz w:val="24"/>
                <w:szCs w:val="24"/>
                <w:lang w:val="en-US" w:eastAsia="zh-CN" w:bidi="ar"/>
              </w:rPr>
              <w:t xml:space="preserve">. </w:t>
            </w:r>
            <w:r>
              <w:rPr>
                <w:rFonts w:hint="eastAsia" w:ascii="宋体" w:hAnsi="宋体" w:eastAsia="宋体" w:cs="宋体"/>
                <w:color w:val="000000"/>
                <w:sz w:val="24"/>
                <w:szCs w:val="24"/>
                <w:lang w:eastAsia="zh-CN" w:bidi="ar"/>
              </w:rPr>
              <w:t>麦克风最大声压级≥125dB</w:t>
            </w:r>
            <w:r>
              <w:rPr>
                <w:rFonts w:hint="eastAsia" w:cs="宋体"/>
                <w:color w:val="000000"/>
                <w:sz w:val="24"/>
                <w:szCs w:val="24"/>
                <w:lang w:eastAsia="zh-CN" w:bidi="ar"/>
              </w:rPr>
              <w:t>。</w:t>
            </w:r>
          </w:p>
          <w:p w14:paraId="631F607F">
            <w:pPr>
              <w:pStyle w:val="5"/>
              <w:ind w:left="0"/>
              <w:jc w:val="both"/>
              <w:rPr>
                <w:rFonts w:hint="eastAsia" w:ascii="宋体" w:hAnsi="宋体" w:eastAsia="宋体" w:cs="宋体"/>
                <w:color w:val="000000"/>
                <w:sz w:val="24"/>
                <w:szCs w:val="24"/>
                <w:lang w:eastAsia="zh-CN" w:bidi="ar"/>
              </w:rPr>
            </w:pPr>
            <w:r>
              <w:rPr>
                <w:rFonts w:hint="eastAsia" w:ascii="宋体" w:hAnsi="宋体" w:eastAsia="宋体" w:cs="宋体"/>
                <w:color w:val="000000"/>
                <w:sz w:val="24"/>
                <w:szCs w:val="24"/>
                <w:lang w:eastAsia="zh-CN" w:bidi="ar"/>
              </w:rPr>
              <w:t>▲4</w:t>
            </w:r>
            <w:r>
              <w:rPr>
                <w:rFonts w:hint="eastAsia" w:ascii="宋体" w:hAnsi="宋体" w:eastAsia="宋体" w:cs="宋体"/>
                <w:color w:val="000000"/>
                <w:sz w:val="24"/>
                <w:szCs w:val="24"/>
                <w:lang w:val="en-US" w:eastAsia="zh-CN" w:bidi="ar"/>
              </w:rPr>
              <w:t xml:space="preserve">. </w:t>
            </w:r>
            <w:r>
              <w:rPr>
                <w:rFonts w:hint="eastAsia" w:ascii="宋体" w:hAnsi="宋体" w:eastAsia="宋体" w:cs="宋体"/>
                <w:color w:val="000000"/>
                <w:sz w:val="24"/>
                <w:szCs w:val="24"/>
                <w:lang w:eastAsia="zh-CN" w:bidi="ar"/>
              </w:rPr>
              <w:t>麦克风数量≥32个</w:t>
            </w:r>
            <w:r>
              <w:rPr>
                <w:rFonts w:hint="eastAsia" w:cs="宋体"/>
                <w:color w:val="000000"/>
                <w:sz w:val="24"/>
                <w:szCs w:val="24"/>
                <w:lang w:eastAsia="zh-CN" w:bidi="ar"/>
              </w:rPr>
              <w:t>。</w:t>
            </w:r>
            <w:r>
              <w:rPr>
                <w:rFonts w:hint="eastAsia" w:ascii="宋体" w:hAnsi="宋体" w:eastAsia="宋体" w:cs="宋体"/>
                <w:color w:val="000000"/>
                <w:sz w:val="24"/>
                <w:szCs w:val="24"/>
                <w:lang w:eastAsia="zh-CN" w:bidi="ar"/>
              </w:rPr>
              <w:t>（提供CNAS标志的检测报告）</w:t>
            </w:r>
          </w:p>
          <w:p w14:paraId="4BE9C0A4">
            <w:pPr>
              <w:pStyle w:val="5"/>
              <w:ind w:left="0"/>
              <w:jc w:val="both"/>
              <w:rPr>
                <w:rFonts w:hint="eastAsia" w:ascii="宋体" w:hAnsi="宋体" w:eastAsia="宋体" w:cs="宋体"/>
                <w:color w:val="000000"/>
                <w:sz w:val="24"/>
                <w:szCs w:val="24"/>
                <w:lang w:eastAsia="zh-CN" w:bidi="ar"/>
              </w:rPr>
            </w:pPr>
            <w:r>
              <w:rPr>
                <w:rFonts w:hint="eastAsia" w:ascii="宋体" w:hAnsi="宋体" w:eastAsia="宋体" w:cs="宋体"/>
                <w:color w:val="000000"/>
                <w:sz w:val="24"/>
                <w:szCs w:val="24"/>
                <w:lang w:eastAsia="zh-CN" w:bidi="ar"/>
              </w:rPr>
              <w:t>5</w:t>
            </w:r>
            <w:r>
              <w:rPr>
                <w:rFonts w:hint="eastAsia" w:ascii="宋体" w:hAnsi="宋体" w:eastAsia="宋体" w:cs="宋体"/>
                <w:color w:val="000000"/>
                <w:sz w:val="24"/>
                <w:szCs w:val="24"/>
                <w:lang w:val="en-US" w:eastAsia="zh-CN" w:bidi="ar"/>
              </w:rPr>
              <w:t xml:space="preserve">. </w:t>
            </w:r>
            <w:r>
              <w:rPr>
                <w:rFonts w:hint="eastAsia" w:ascii="宋体" w:hAnsi="宋体" w:eastAsia="宋体" w:cs="宋体"/>
                <w:color w:val="000000"/>
                <w:sz w:val="24"/>
                <w:szCs w:val="24"/>
                <w:lang w:eastAsia="zh-CN" w:bidi="ar"/>
              </w:rPr>
              <w:t>信号处理最低延时≤8ms</w:t>
            </w:r>
            <w:r>
              <w:rPr>
                <w:rFonts w:hint="eastAsia" w:cs="宋体"/>
                <w:color w:val="000000"/>
                <w:sz w:val="24"/>
                <w:szCs w:val="24"/>
                <w:lang w:eastAsia="zh-CN" w:bidi="ar"/>
              </w:rPr>
              <w:t>。</w:t>
            </w:r>
          </w:p>
          <w:p w14:paraId="2AEF7C2E">
            <w:pPr>
              <w:pStyle w:val="5"/>
              <w:ind w:left="0"/>
              <w:jc w:val="both"/>
              <w:rPr>
                <w:rFonts w:hint="eastAsia" w:ascii="宋体" w:hAnsi="宋体" w:eastAsia="宋体" w:cs="宋体"/>
                <w:color w:val="000000"/>
                <w:sz w:val="24"/>
                <w:szCs w:val="24"/>
                <w:lang w:eastAsia="zh-CN" w:bidi="ar"/>
              </w:rPr>
            </w:pPr>
            <w:r>
              <w:rPr>
                <w:rFonts w:hint="eastAsia" w:ascii="宋体" w:hAnsi="宋体" w:eastAsia="宋体" w:cs="宋体"/>
                <w:color w:val="000000"/>
                <w:sz w:val="24"/>
                <w:szCs w:val="24"/>
                <w:lang w:eastAsia="zh-CN" w:bidi="ar"/>
              </w:rPr>
              <w:t>▲6</w:t>
            </w:r>
            <w:r>
              <w:rPr>
                <w:rFonts w:hint="eastAsia" w:ascii="宋体" w:hAnsi="宋体" w:eastAsia="宋体" w:cs="宋体"/>
                <w:color w:val="000000"/>
                <w:sz w:val="24"/>
                <w:szCs w:val="24"/>
                <w:lang w:val="en-US" w:eastAsia="zh-CN" w:bidi="ar"/>
              </w:rPr>
              <w:t xml:space="preserve">. </w:t>
            </w:r>
            <w:r>
              <w:rPr>
                <w:rFonts w:hint="eastAsia" w:ascii="宋体" w:hAnsi="宋体" w:eastAsia="宋体" w:cs="宋体"/>
                <w:color w:val="000000"/>
                <w:sz w:val="24"/>
                <w:szCs w:val="24"/>
                <w:lang w:eastAsia="zh-CN" w:bidi="ar"/>
              </w:rPr>
              <w:t>波束宽度≤1°，根据语音特性进行，快速自动追踪人声位置，获取最佳语言清晰度。拾音区域可根据环境而自由设定，支持≥12个拾音屏蔽和≥5个优先区域设置。（提供CNAS标志的检测报告）</w:t>
            </w:r>
          </w:p>
          <w:p w14:paraId="1BFBE010">
            <w:pPr>
              <w:pStyle w:val="5"/>
              <w:ind w:left="0"/>
              <w:jc w:val="both"/>
              <w:rPr>
                <w:rFonts w:hint="eastAsia" w:ascii="宋体" w:hAnsi="宋体" w:eastAsia="宋体" w:cs="宋体"/>
                <w:color w:val="000000"/>
                <w:sz w:val="24"/>
                <w:szCs w:val="24"/>
                <w:lang w:eastAsia="zh-CN" w:bidi="ar"/>
              </w:rPr>
            </w:pPr>
            <w:r>
              <w:rPr>
                <w:rFonts w:hint="eastAsia" w:ascii="宋体" w:hAnsi="宋体" w:eastAsia="宋体" w:cs="宋体"/>
                <w:color w:val="000000"/>
                <w:sz w:val="24"/>
                <w:szCs w:val="24"/>
                <w:lang w:eastAsia="zh-CN" w:bidi="ar"/>
              </w:rPr>
              <w:t>7</w:t>
            </w:r>
            <w:r>
              <w:rPr>
                <w:rFonts w:hint="eastAsia" w:ascii="宋体" w:hAnsi="宋体" w:eastAsia="宋体" w:cs="宋体"/>
                <w:color w:val="000000"/>
                <w:sz w:val="24"/>
                <w:szCs w:val="24"/>
                <w:lang w:val="en-US" w:eastAsia="zh-CN" w:bidi="ar"/>
              </w:rPr>
              <w:t xml:space="preserve">. </w:t>
            </w:r>
            <w:r>
              <w:rPr>
                <w:rFonts w:hint="eastAsia" w:ascii="宋体" w:hAnsi="宋体" w:eastAsia="宋体" w:cs="宋体"/>
                <w:color w:val="000000"/>
                <w:sz w:val="24"/>
                <w:szCs w:val="24"/>
                <w:lang w:eastAsia="zh-CN" w:bidi="ar"/>
              </w:rPr>
              <w:t>具备AI智能降噪，反馈抑制，回声消除，自动增益控制功能</w:t>
            </w:r>
            <w:r>
              <w:rPr>
                <w:rFonts w:hint="eastAsia" w:cs="宋体"/>
                <w:color w:val="000000"/>
                <w:sz w:val="24"/>
                <w:szCs w:val="24"/>
                <w:lang w:eastAsia="zh-CN" w:bidi="ar"/>
              </w:rPr>
              <w:t>。</w:t>
            </w:r>
          </w:p>
          <w:p w14:paraId="73200FAD">
            <w:pPr>
              <w:pStyle w:val="5"/>
              <w:ind w:left="0"/>
              <w:jc w:val="both"/>
              <w:rPr>
                <w:rFonts w:hint="eastAsia" w:ascii="宋体" w:hAnsi="宋体" w:eastAsia="宋体" w:cs="宋体"/>
                <w:color w:val="000000"/>
                <w:sz w:val="24"/>
                <w:szCs w:val="24"/>
                <w:lang w:eastAsia="zh-CN" w:bidi="ar"/>
              </w:rPr>
            </w:pPr>
            <w:r>
              <w:rPr>
                <w:rFonts w:hint="eastAsia" w:ascii="宋体" w:hAnsi="宋体" w:eastAsia="宋体" w:cs="宋体"/>
                <w:color w:val="000000"/>
                <w:sz w:val="24"/>
                <w:szCs w:val="24"/>
                <w:lang w:eastAsia="zh-CN" w:bidi="ar"/>
              </w:rPr>
              <w:t>8</w:t>
            </w:r>
            <w:r>
              <w:rPr>
                <w:rFonts w:hint="eastAsia" w:ascii="宋体" w:hAnsi="宋体" w:eastAsia="宋体" w:cs="宋体"/>
                <w:color w:val="000000"/>
                <w:sz w:val="24"/>
                <w:szCs w:val="24"/>
                <w:lang w:val="en-US" w:eastAsia="zh-CN" w:bidi="ar"/>
              </w:rPr>
              <w:t xml:space="preserve">. </w:t>
            </w:r>
            <w:r>
              <w:rPr>
                <w:rFonts w:hint="eastAsia" w:ascii="宋体" w:hAnsi="宋体" w:eastAsia="宋体" w:cs="宋体"/>
                <w:color w:val="000000"/>
                <w:sz w:val="24"/>
                <w:szCs w:val="24"/>
                <w:lang w:eastAsia="zh-CN" w:bidi="ar"/>
              </w:rPr>
              <w:t>支持线上互动和均衡扩音功能同时实现</w:t>
            </w:r>
            <w:r>
              <w:rPr>
                <w:rFonts w:hint="eastAsia" w:cs="宋体"/>
                <w:color w:val="000000"/>
                <w:sz w:val="24"/>
                <w:szCs w:val="24"/>
                <w:lang w:eastAsia="zh-CN" w:bidi="ar"/>
              </w:rPr>
              <w:t>。</w:t>
            </w:r>
          </w:p>
          <w:p w14:paraId="5272011E">
            <w:pPr>
              <w:pStyle w:val="5"/>
              <w:ind w:left="0"/>
              <w:jc w:val="both"/>
              <w:rPr>
                <w:rFonts w:hint="eastAsia" w:ascii="宋体" w:hAnsi="宋体" w:eastAsia="宋体" w:cs="宋体"/>
                <w:color w:val="000000"/>
                <w:sz w:val="24"/>
                <w:szCs w:val="24"/>
                <w:lang w:eastAsia="zh-CN" w:bidi="ar"/>
              </w:rPr>
            </w:pPr>
            <w:r>
              <w:rPr>
                <w:rFonts w:hint="eastAsia" w:ascii="宋体" w:hAnsi="宋体" w:eastAsia="宋体" w:cs="宋体"/>
                <w:color w:val="000000"/>
                <w:sz w:val="24"/>
                <w:szCs w:val="24"/>
                <w:lang w:eastAsia="zh-CN" w:bidi="ar"/>
              </w:rPr>
              <w:t>9</w:t>
            </w:r>
            <w:r>
              <w:rPr>
                <w:rFonts w:hint="eastAsia" w:ascii="宋体" w:hAnsi="宋体" w:eastAsia="宋体" w:cs="宋体"/>
                <w:color w:val="000000"/>
                <w:sz w:val="24"/>
                <w:szCs w:val="24"/>
                <w:lang w:val="en-US" w:eastAsia="zh-CN" w:bidi="ar"/>
              </w:rPr>
              <w:t xml:space="preserve">. </w:t>
            </w:r>
            <w:r>
              <w:rPr>
                <w:rFonts w:hint="eastAsia" w:ascii="宋体" w:hAnsi="宋体" w:eastAsia="宋体" w:cs="宋体"/>
                <w:color w:val="000000"/>
                <w:sz w:val="24"/>
                <w:szCs w:val="24"/>
                <w:lang w:eastAsia="zh-CN" w:bidi="ar"/>
              </w:rPr>
              <w:t>支持遥控器控制，支持≥1路RS232串口控制</w:t>
            </w:r>
            <w:r>
              <w:rPr>
                <w:rFonts w:hint="eastAsia" w:cs="宋体"/>
                <w:color w:val="000000"/>
                <w:sz w:val="24"/>
                <w:szCs w:val="24"/>
                <w:lang w:eastAsia="zh-CN" w:bidi="ar"/>
              </w:rPr>
              <w:t>。</w:t>
            </w:r>
          </w:p>
        </w:tc>
        <w:tc>
          <w:tcPr>
            <w:tcW w:w="645" w:type="pct"/>
            <w:vAlign w:val="center"/>
          </w:tcPr>
          <w:p w14:paraId="1F9FBA6F">
            <w:pPr>
              <w:pStyle w:val="5"/>
              <w:jc w:val="center"/>
              <w:rPr>
                <w:rFonts w:hint="eastAsia" w:ascii="宋体" w:hAnsi="宋体" w:eastAsia="宋体" w:cs="宋体"/>
                <w:sz w:val="24"/>
                <w:szCs w:val="24"/>
                <w:lang w:eastAsia="zh-CN"/>
              </w:rPr>
            </w:pPr>
            <w:r>
              <w:rPr>
                <w:rFonts w:hint="eastAsia" w:ascii="宋体" w:hAnsi="宋体" w:eastAsia="宋体" w:cs="宋体"/>
                <w:color w:val="000000"/>
                <w:sz w:val="24"/>
                <w:szCs w:val="24"/>
                <w:lang w:eastAsia="zh-CN" w:bidi="ar"/>
              </w:rPr>
              <w:t>1</w:t>
            </w:r>
          </w:p>
        </w:tc>
      </w:tr>
      <w:tr w14:paraId="1663A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6" w:type="pct"/>
            <w:vAlign w:val="center"/>
          </w:tcPr>
          <w:p w14:paraId="45A5DE0D">
            <w:pPr>
              <w:pStyle w:val="5"/>
              <w:rPr>
                <w:rFonts w:hint="eastAsia" w:ascii="宋体" w:hAnsi="宋体" w:eastAsia="宋体" w:cs="宋体"/>
                <w:sz w:val="24"/>
                <w:szCs w:val="24"/>
                <w:lang w:eastAsia="zh-CN"/>
              </w:rPr>
            </w:pPr>
            <w:r>
              <w:rPr>
                <w:rFonts w:hint="eastAsia" w:ascii="宋体" w:hAnsi="宋体" w:eastAsia="宋体" w:cs="宋体"/>
                <w:sz w:val="24"/>
                <w:szCs w:val="24"/>
                <w:lang w:eastAsia="zh-CN"/>
              </w:rPr>
              <w:t>吸顶音响</w:t>
            </w:r>
          </w:p>
        </w:tc>
        <w:tc>
          <w:tcPr>
            <w:tcW w:w="3637" w:type="pct"/>
            <w:vAlign w:val="center"/>
          </w:tcPr>
          <w:p w14:paraId="2B5890EB">
            <w:pPr>
              <w:pStyle w:val="5"/>
              <w:ind w:left="0"/>
              <w:jc w:val="both"/>
              <w:rPr>
                <w:rFonts w:hint="eastAsia" w:ascii="宋体" w:hAnsi="宋体" w:eastAsia="宋体" w:cs="宋体"/>
                <w:color w:val="000000"/>
                <w:sz w:val="24"/>
                <w:szCs w:val="24"/>
                <w:lang w:eastAsia="zh-CN" w:bidi="ar"/>
              </w:rPr>
            </w:pPr>
            <w:r>
              <w:rPr>
                <w:rFonts w:hint="eastAsia" w:ascii="宋体" w:hAnsi="宋体" w:eastAsia="宋体" w:cs="宋体"/>
                <w:color w:val="000000"/>
                <w:sz w:val="24"/>
                <w:szCs w:val="24"/>
                <w:lang w:eastAsia="zh-CN" w:bidi="ar"/>
              </w:rPr>
              <w:t>1</w:t>
            </w:r>
            <w:r>
              <w:rPr>
                <w:rFonts w:hint="eastAsia" w:ascii="宋体" w:hAnsi="宋体" w:eastAsia="宋体" w:cs="宋体"/>
                <w:color w:val="000000"/>
                <w:sz w:val="24"/>
                <w:szCs w:val="24"/>
                <w:lang w:val="en-US" w:eastAsia="zh-CN" w:bidi="ar"/>
              </w:rPr>
              <w:t xml:space="preserve">. </w:t>
            </w:r>
            <w:r>
              <w:rPr>
                <w:rFonts w:hint="eastAsia" w:ascii="宋体" w:hAnsi="宋体" w:eastAsia="宋体" w:cs="宋体"/>
                <w:color w:val="000000"/>
                <w:sz w:val="24"/>
                <w:szCs w:val="24"/>
                <w:lang w:eastAsia="zh-CN" w:bidi="ar"/>
              </w:rPr>
              <w:t>有效频率范围(-10dB)：80Hz-20kHz</w:t>
            </w:r>
            <w:r>
              <w:rPr>
                <w:rFonts w:hint="eastAsia" w:cs="宋体"/>
                <w:color w:val="000000"/>
                <w:sz w:val="24"/>
                <w:szCs w:val="24"/>
                <w:lang w:eastAsia="zh-CN" w:bidi="ar"/>
              </w:rPr>
              <w:t>。</w:t>
            </w:r>
          </w:p>
          <w:p w14:paraId="67FE9F10">
            <w:pPr>
              <w:pStyle w:val="5"/>
              <w:ind w:left="0"/>
              <w:jc w:val="both"/>
              <w:rPr>
                <w:rFonts w:hint="eastAsia" w:ascii="宋体" w:hAnsi="宋体" w:eastAsia="宋体" w:cs="宋体"/>
                <w:color w:val="000000"/>
                <w:sz w:val="24"/>
                <w:szCs w:val="24"/>
                <w:lang w:eastAsia="zh-CN" w:bidi="ar"/>
              </w:rPr>
            </w:pPr>
            <w:r>
              <w:rPr>
                <w:rFonts w:hint="eastAsia" w:ascii="宋体" w:hAnsi="宋体" w:eastAsia="宋体" w:cs="宋体"/>
                <w:color w:val="000000"/>
                <w:sz w:val="24"/>
                <w:szCs w:val="24"/>
                <w:lang w:eastAsia="zh-CN" w:bidi="ar"/>
              </w:rPr>
              <w:t>2</w:t>
            </w:r>
            <w:r>
              <w:rPr>
                <w:rFonts w:hint="eastAsia" w:ascii="宋体" w:hAnsi="宋体" w:eastAsia="宋体" w:cs="宋体"/>
                <w:color w:val="000000"/>
                <w:sz w:val="24"/>
                <w:szCs w:val="24"/>
                <w:lang w:val="en-US" w:eastAsia="zh-CN" w:bidi="ar"/>
              </w:rPr>
              <w:t xml:space="preserve">. </w:t>
            </w:r>
            <w:r>
              <w:rPr>
                <w:rFonts w:hint="eastAsia" w:ascii="宋体" w:hAnsi="宋体" w:eastAsia="宋体" w:cs="宋体"/>
                <w:color w:val="000000"/>
                <w:sz w:val="24"/>
                <w:szCs w:val="24"/>
                <w:lang w:eastAsia="zh-CN" w:bidi="ar"/>
              </w:rPr>
              <w:t>额定阻抗(±20%)</w:t>
            </w:r>
            <w:r>
              <w:rPr>
                <w:rFonts w:hint="eastAsia" w:cs="宋体"/>
                <w:color w:val="000000"/>
                <w:sz w:val="24"/>
                <w:szCs w:val="24"/>
                <w:lang w:eastAsia="zh-CN" w:bidi="ar"/>
              </w:rPr>
              <w:t>：</w:t>
            </w:r>
            <w:r>
              <w:rPr>
                <w:rFonts w:hint="eastAsia" w:ascii="宋体" w:hAnsi="宋体" w:eastAsia="宋体" w:cs="宋体"/>
                <w:color w:val="000000"/>
                <w:sz w:val="24"/>
                <w:szCs w:val="24"/>
                <w:lang w:eastAsia="zh-CN" w:bidi="ar"/>
              </w:rPr>
              <w:t>8Ω</w:t>
            </w:r>
            <w:r>
              <w:rPr>
                <w:rFonts w:hint="eastAsia" w:cs="宋体"/>
                <w:color w:val="000000"/>
                <w:sz w:val="24"/>
                <w:szCs w:val="24"/>
                <w:lang w:eastAsia="zh-CN" w:bidi="ar"/>
              </w:rPr>
              <w:t>。</w:t>
            </w:r>
          </w:p>
          <w:p w14:paraId="6B6EA94E">
            <w:pPr>
              <w:pStyle w:val="5"/>
              <w:ind w:left="0"/>
              <w:jc w:val="both"/>
              <w:rPr>
                <w:rFonts w:hint="eastAsia" w:ascii="宋体" w:hAnsi="宋体" w:eastAsia="宋体" w:cs="宋体"/>
                <w:color w:val="000000"/>
                <w:sz w:val="24"/>
                <w:szCs w:val="24"/>
                <w:lang w:eastAsia="zh-CN" w:bidi="ar"/>
              </w:rPr>
            </w:pPr>
            <w:r>
              <w:rPr>
                <w:rFonts w:hint="eastAsia" w:ascii="宋体" w:hAnsi="宋体" w:eastAsia="宋体" w:cs="宋体"/>
                <w:color w:val="000000"/>
                <w:sz w:val="24"/>
                <w:szCs w:val="24"/>
                <w:lang w:eastAsia="zh-CN" w:bidi="ar"/>
              </w:rPr>
              <w:t>3</w:t>
            </w:r>
            <w:r>
              <w:rPr>
                <w:rFonts w:hint="eastAsia" w:ascii="宋体" w:hAnsi="宋体" w:eastAsia="宋体" w:cs="宋体"/>
                <w:color w:val="000000"/>
                <w:sz w:val="24"/>
                <w:szCs w:val="24"/>
                <w:lang w:val="en-US" w:eastAsia="zh-CN" w:bidi="ar"/>
              </w:rPr>
              <w:t xml:space="preserve">. </w:t>
            </w:r>
            <w:r>
              <w:rPr>
                <w:rFonts w:hint="eastAsia" w:ascii="宋体" w:hAnsi="宋体" w:eastAsia="宋体" w:cs="宋体"/>
                <w:color w:val="000000"/>
                <w:sz w:val="24"/>
                <w:szCs w:val="24"/>
                <w:lang w:eastAsia="zh-CN" w:bidi="ar"/>
              </w:rPr>
              <w:t>音箱承受功率：≥60WAES</w:t>
            </w:r>
            <w:r>
              <w:rPr>
                <w:rFonts w:hint="eastAsia" w:cs="宋体"/>
                <w:color w:val="000000"/>
                <w:sz w:val="24"/>
                <w:szCs w:val="24"/>
                <w:lang w:eastAsia="zh-CN" w:bidi="ar"/>
              </w:rPr>
              <w:t>。</w:t>
            </w:r>
          </w:p>
          <w:p w14:paraId="6AA40C53">
            <w:pPr>
              <w:pStyle w:val="5"/>
              <w:ind w:left="0"/>
              <w:jc w:val="both"/>
              <w:rPr>
                <w:rFonts w:hint="eastAsia" w:ascii="宋体" w:hAnsi="宋体" w:eastAsia="宋体" w:cs="宋体"/>
                <w:color w:val="000000"/>
                <w:sz w:val="24"/>
                <w:szCs w:val="24"/>
                <w:lang w:eastAsia="zh-CN" w:bidi="ar"/>
              </w:rPr>
            </w:pPr>
            <w:r>
              <w:rPr>
                <w:rFonts w:hint="eastAsia" w:ascii="宋体" w:hAnsi="宋体" w:eastAsia="宋体" w:cs="宋体"/>
                <w:color w:val="000000"/>
                <w:sz w:val="24"/>
                <w:szCs w:val="24"/>
                <w:lang w:eastAsia="zh-CN" w:bidi="ar"/>
              </w:rPr>
              <w:t>4</w:t>
            </w:r>
            <w:r>
              <w:rPr>
                <w:rFonts w:hint="eastAsia" w:ascii="宋体" w:hAnsi="宋体" w:eastAsia="宋体" w:cs="宋体"/>
                <w:color w:val="000000"/>
                <w:sz w:val="24"/>
                <w:szCs w:val="24"/>
                <w:lang w:val="en-US" w:eastAsia="zh-CN" w:bidi="ar"/>
              </w:rPr>
              <w:t xml:space="preserve">. </w:t>
            </w:r>
            <w:r>
              <w:rPr>
                <w:rFonts w:hint="eastAsia" w:ascii="宋体" w:hAnsi="宋体" w:eastAsia="宋体" w:cs="宋体"/>
                <w:color w:val="000000"/>
                <w:sz w:val="24"/>
                <w:szCs w:val="24"/>
                <w:lang w:eastAsia="zh-CN" w:bidi="ar"/>
              </w:rPr>
              <w:t>指定频带内的声压级(±2dB)</w:t>
            </w:r>
            <w:r>
              <w:rPr>
                <w:rFonts w:hint="eastAsia" w:cs="宋体"/>
                <w:color w:val="000000"/>
                <w:sz w:val="24"/>
                <w:szCs w:val="24"/>
                <w:lang w:eastAsia="zh-CN" w:bidi="ar"/>
              </w:rPr>
              <w:t>：</w:t>
            </w:r>
            <w:r>
              <w:rPr>
                <w:rFonts w:hint="eastAsia" w:ascii="宋体" w:hAnsi="宋体" w:eastAsia="宋体" w:cs="宋体"/>
                <w:color w:val="000000"/>
                <w:sz w:val="24"/>
                <w:szCs w:val="24"/>
                <w:lang w:eastAsia="zh-CN" w:bidi="ar"/>
              </w:rPr>
              <w:t>≥113dB</w:t>
            </w:r>
            <w:r>
              <w:rPr>
                <w:rFonts w:hint="eastAsia" w:cs="宋体"/>
                <w:color w:val="000000"/>
                <w:sz w:val="24"/>
                <w:szCs w:val="24"/>
                <w:lang w:eastAsia="zh-CN" w:bidi="ar"/>
              </w:rPr>
              <w:t>。</w:t>
            </w:r>
          </w:p>
          <w:p w14:paraId="12E2DD44">
            <w:pPr>
              <w:pStyle w:val="5"/>
              <w:ind w:left="0"/>
              <w:jc w:val="both"/>
              <w:rPr>
                <w:rFonts w:hint="eastAsia" w:ascii="宋体" w:hAnsi="宋体" w:eastAsia="宋体" w:cs="宋体"/>
                <w:color w:val="000000"/>
                <w:sz w:val="24"/>
                <w:szCs w:val="24"/>
                <w:lang w:eastAsia="zh-CN" w:bidi="ar"/>
              </w:rPr>
            </w:pPr>
            <w:r>
              <w:rPr>
                <w:rFonts w:hint="eastAsia" w:ascii="宋体" w:hAnsi="宋体" w:eastAsia="宋体" w:cs="宋体"/>
                <w:color w:val="000000"/>
                <w:sz w:val="24"/>
                <w:szCs w:val="24"/>
                <w:lang w:eastAsia="zh-CN" w:bidi="ar"/>
              </w:rPr>
              <w:t>5</w:t>
            </w:r>
            <w:r>
              <w:rPr>
                <w:rFonts w:hint="eastAsia" w:ascii="宋体" w:hAnsi="宋体" w:eastAsia="宋体" w:cs="宋体"/>
                <w:color w:val="000000"/>
                <w:sz w:val="24"/>
                <w:szCs w:val="24"/>
                <w:lang w:val="en-US" w:eastAsia="zh-CN" w:bidi="ar"/>
              </w:rPr>
              <w:t xml:space="preserve">. </w:t>
            </w:r>
            <w:r>
              <w:rPr>
                <w:rFonts w:hint="eastAsia" w:ascii="宋体" w:hAnsi="宋体" w:eastAsia="宋体" w:cs="宋体"/>
                <w:color w:val="000000"/>
                <w:sz w:val="24"/>
                <w:szCs w:val="24"/>
                <w:lang w:eastAsia="zh-CN" w:bidi="ar"/>
              </w:rPr>
              <w:t>覆盖角度（水平/垂直）：≥90°x90°</w:t>
            </w:r>
            <w:r>
              <w:rPr>
                <w:rFonts w:hint="eastAsia" w:cs="宋体"/>
                <w:color w:val="000000"/>
                <w:sz w:val="24"/>
                <w:szCs w:val="24"/>
                <w:lang w:eastAsia="zh-CN" w:bidi="ar"/>
              </w:rPr>
              <w:t>。</w:t>
            </w:r>
          </w:p>
        </w:tc>
        <w:tc>
          <w:tcPr>
            <w:tcW w:w="645" w:type="pct"/>
            <w:vAlign w:val="center"/>
          </w:tcPr>
          <w:p w14:paraId="6A0C70F4">
            <w:pPr>
              <w:pStyle w:val="5"/>
              <w:ind w:left="0" w:leftChars="0" w:firstLine="0" w:firstLineChars="0"/>
              <w:jc w:val="center"/>
              <w:rPr>
                <w:rFonts w:hint="eastAsia" w:ascii="宋体" w:hAnsi="宋体" w:eastAsia="宋体" w:cs="宋体"/>
                <w:color w:val="000000"/>
                <w:sz w:val="24"/>
                <w:szCs w:val="24"/>
                <w:lang w:eastAsia="zh-CN" w:bidi="ar"/>
              </w:rPr>
            </w:pPr>
            <w:r>
              <w:rPr>
                <w:rFonts w:hint="eastAsia" w:ascii="宋体" w:hAnsi="宋体" w:eastAsia="宋体" w:cs="宋体"/>
                <w:color w:val="000000"/>
                <w:sz w:val="24"/>
                <w:szCs w:val="24"/>
                <w:lang w:eastAsia="zh-CN" w:bidi="ar"/>
              </w:rPr>
              <w:t>8</w:t>
            </w:r>
          </w:p>
        </w:tc>
      </w:tr>
      <w:tr w14:paraId="1780F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6" w:type="pct"/>
            <w:vAlign w:val="center"/>
          </w:tcPr>
          <w:p w14:paraId="0B21E7DB">
            <w:pPr>
              <w:pStyle w:val="5"/>
              <w:rPr>
                <w:rFonts w:hint="eastAsia" w:ascii="宋体" w:hAnsi="宋体" w:eastAsia="宋体" w:cs="宋体"/>
                <w:sz w:val="24"/>
                <w:szCs w:val="24"/>
                <w:lang w:eastAsia="zh-CN"/>
              </w:rPr>
            </w:pPr>
            <w:r>
              <w:rPr>
                <w:rFonts w:hint="eastAsia" w:ascii="宋体" w:hAnsi="宋体" w:eastAsia="宋体" w:cs="宋体"/>
                <w:sz w:val="24"/>
                <w:szCs w:val="24"/>
                <w:lang w:eastAsia="zh-CN"/>
              </w:rPr>
              <w:t>数据处理分析管控终端</w:t>
            </w:r>
          </w:p>
        </w:tc>
        <w:tc>
          <w:tcPr>
            <w:tcW w:w="3637" w:type="pct"/>
            <w:vAlign w:val="center"/>
          </w:tcPr>
          <w:p w14:paraId="3E6CF1A8">
            <w:pPr>
              <w:pStyle w:val="5"/>
              <w:ind w:left="0"/>
              <w:jc w:val="both"/>
              <w:rPr>
                <w:rFonts w:hint="eastAsia" w:ascii="宋体" w:hAnsi="宋体" w:eastAsia="宋体" w:cs="宋体"/>
                <w:color w:val="000000"/>
                <w:sz w:val="24"/>
                <w:szCs w:val="24"/>
                <w:lang w:eastAsia="zh-CN" w:bidi="ar"/>
              </w:rPr>
            </w:pPr>
            <w:r>
              <w:rPr>
                <w:rFonts w:hint="eastAsia" w:ascii="宋体" w:hAnsi="宋体" w:eastAsia="宋体" w:cs="宋体"/>
                <w:color w:val="000000"/>
                <w:sz w:val="24"/>
                <w:szCs w:val="24"/>
                <w:lang w:eastAsia="zh-CN" w:bidi="ar"/>
              </w:rPr>
              <w:t>1</w:t>
            </w:r>
            <w:r>
              <w:rPr>
                <w:rFonts w:hint="eastAsia" w:ascii="宋体" w:hAnsi="宋体" w:eastAsia="宋体" w:cs="宋体"/>
                <w:color w:val="000000"/>
                <w:sz w:val="24"/>
                <w:szCs w:val="24"/>
                <w:lang w:val="en-US" w:eastAsia="zh-CN" w:bidi="ar"/>
              </w:rPr>
              <w:t xml:space="preserve">. </w:t>
            </w:r>
            <w:r>
              <w:rPr>
                <w:rFonts w:hint="eastAsia" w:ascii="宋体" w:hAnsi="宋体" w:eastAsia="宋体" w:cs="宋体"/>
                <w:color w:val="000000"/>
                <w:sz w:val="24"/>
                <w:szCs w:val="24"/>
                <w:lang w:eastAsia="zh-CN" w:bidi="ar"/>
              </w:rPr>
              <w:t>采用32位嵌入式系统，非PC机插卡方式，全国产化芯片，支持本地、私有云、公有云多种部署方式</w:t>
            </w:r>
            <w:r>
              <w:rPr>
                <w:rFonts w:hint="eastAsia" w:cs="宋体"/>
                <w:color w:val="000000"/>
                <w:sz w:val="24"/>
                <w:szCs w:val="24"/>
                <w:lang w:eastAsia="zh-CN" w:bidi="ar"/>
              </w:rPr>
              <w:t>。</w:t>
            </w:r>
            <w:r>
              <w:rPr>
                <w:rFonts w:hint="eastAsia" w:ascii="宋体" w:hAnsi="宋体" w:eastAsia="宋体" w:cs="宋体"/>
                <w:color w:val="000000"/>
                <w:sz w:val="24"/>
                <w:szCs w:val="24"/>
                <w:lang w:eastAsia="zh-CN" w:bidi="ar"/>
              </w:rPr>
              <w:t>（需提供检测报告）</w:t>
            </w:r>
          </w:p>
          <w:p w14:paraId="7EFC94A7">
            <w:pPr>
              <w:pStyle w:val="5"/>
              <w:ind w:left="0"/>
              <w:jc w:val="both"/>
              <w:rPr>
                <w:rFonts w:hint="eastAsia" w:ascii="宋体" w:hAnsi="宋体" w:eastAsia="宋体" w:cs="宋体"/>
                <w:sz w:val="24"/>
                <w:szCs w:val="24"/>
                <w:lang w:eastAsia="zh-CN"/>
              </w:rPr>
            </w:pPr>
            <w:r>
              <w:rPr>
                <w:rFonts w:hint="eastAsia" w:ascii="宋体" w:hAnsi="宋体" w:eastAsia="宋体" w:cs="宋体"/>
                <w:color w:val="000000"/>
                <w:sz w:val="24"/>
                <w:szCs w:val="24"/>
                <w:lang w:eastAsia="zh-CN" w:bidi="ar"/>
              </w:rPr>
              <w:t>2</w:t>
            </w:r>
            <w:r>
              <w:rPr>
                <w:rFonts w:hint="eastAsia" w:ascii="宋体" w:hAnsi="宋体" w:eastAsia="宋体" w:cs="宋体"/>
                <w:color w:val="000000"/>
                <w:sz w:val="24"/>
                <w:szCs w:val="24"/>
                <w:lang w:val="en-US" w:eastAsia="zh-CN" w:bidi="ar"/>
              </w:rPr>
              <w:t xml:space="preserve">. </w:t>
            </w:r>
            <w:r>
              <w:rPr>
                <w:rFonts w:hint="eastAsia" w:ascii="宋体" w:hAnsi="宋体" w:eastAsia="宋体" w:cs="宋体"/>
                <w:color w:val="000000"/>
                <w:sz w:val="24"/>
                <w:szCs w:val="24"/>
                <w:lang w:eastAsia="zh-CN" w:bidi="ar"/>
              </w:rPr>
              <w:t>前面板具有12路控制状态指示灯，支持自定义指示灯示意情景，支持定义指示灯颜色状态，用于端口状态提示、系统预警提醒、设备状态情况提醒，对异常或保障，支持闪烁提醒</w:t>
            </w:r>
            <w:r>
              <w:rPr>
                <w:rFonts w:hint="eastAsia" w:cs="宋体"/>
                <w:color w:val="000000"/>
                <w:sz w:val="24"/>
                <w:szCs w:val="24"/>
                <w:lang w:eastAsia="zh-CN" w:bidi="ar"/>
              </w:rPr>
              <w:t>。</w:t>
            </w:r>
            <w:r>
              <w:rPr>
                <w:rFonts w:hint="eastAsia" w:ascii="宋体" w:hAnsi="宋体" w:eastAsia="宋体" w:cs="宋体"/>
                <w:color w:val="000000"/>
                <w:sz w:val="24"/>
                <w:szCs w:val="24"/>
                <w:lang w:eastAsia="zh-CN" w:bidi="ar"/>
              </w:rPr>
              <w:t>（需提供检测报告）</w:t>
            </w:r>
          </w:p>
        </w:tc>
        <w:tc>
          <w:tcPr>
            <w:tcW w:w="645" w:type="pct"/>
            <w:vAlign w:val="center"/>
          </w:tcPr>
          <w:p w14:paraId="2A54A99C">
            <w:pPr>
              <w:widowControl/>
              <w:jc w:val="center"/>
              <w:textAlignment w:val="center"/>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1</w:t>
            </w:r>
          </w:p>
        </w:tc>
      </w:tr>
      <w:tr w14:paraId="5B07B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7" w:hRule="atLeast"/>
        </w:trPr>
        <w:tc>
          <w:tcPr>
            <w:tcW w:w="716" w:type="pct"/>
            <w:vAlign w:val="center"/>
          </w:tcPr>
          <w:p w14:paraId="7513D611">
            <w:pPr>
              <w:pStyle w:val="5"/>
              <w:rPr>
                <w:rFonts w:hint="eastAsia" w:ascii="宋体" w:hAnsi="宋体" w:eastAsia="宋体" w:cs="宋体"/>
                <w:sz w:val="24"/>
                <w:szCs w:val="24"/>
                <w:lang w:eastAsia="zh-CN"/>
              </w:rPr>
            </w:pPr>
            <w:r>
              <w:rPr>
                <w:rFonts w:hint="eastAsia" w:ascii="宋体" w:hAnsi="宋体" w:eastAsia="宋体" w:cs="宋体"/>
                <w:sz w:val="24"/>
                <w:szCs w:val="24"/>
                <w:lang w:eastAsia="zh-CN"/>
              </w:rPr>
              <w:t>8英寸交互终端</w:t>
            </w:r>
          </w:p>
        </w:tc>
        <w:tc>
          <w:tcPr>
            <w:tcW w:w="3637" w:type="pct"/>
            <w:vAlign w:val="center"/>
          </w:tcPr>
          <w:p w14:paraId="4E939C5B">
            <w:pPr>
              <w:pStyle w:val="5"/>
              <w:ind w:left="0"/>
              <w:jc w:val="both"/>
              <w:rPr>
                <w:rFonts w:hint="eastAsia" w:cs="宋体"/>
                <w:color w:val="000000"/>
                <w:sz w:val="24"/>
                <w:szCs w:val="24"/>
                <w:lang w:eastAsia="zh-CN" w:bidi="ar"/>
              </w:rPr>
            </w:pPr>
            <w:r>
              <w:rPr>
                <w:rFonts w:hint="eastAsia" w:ascii="宋体" w:hAnsi="宋体" w:eastAsia="宋体" w:cs="宋体"/>
                <w:color w:val="000000"/>
                <w:sz w:val="24"/>
                <w:szCs w:val="24"/>
                <w:lang w:eastAsia="zh-CN" w:bidi="ar"/>
              </w:rPr>
              <w:t>1</w:t>
            </w:r>
            <w:r>
              <w:rPr>
                <w:rFonts w:hint="eastAsia" w:ascii="宋体" w:hAnsi="宋体" w:eastAsia="宋体" w:cs="宋体"/>
                <w:color w:val="000000"/>
                <w:sz w:val="24"/>
                <w:szCs w:val="24"/>
                <w:lang w:val="en-US" w:eastAsia="zh-CN" w:bidi="ar"/>
              </w:rPr>
              <w:t xml:space="preserve">. </w:t>
            </w:r>
            <w:r>
              <w:rPr>
                <w:rFonts w:hint="eastAsia" w:ascii="宋体" w:hAnsi="宋体" w:eastAsia="宋体" w:cs="宋体"/>
                <w:color w:val="000000"/>
                <w:sz w:val="24"/>
                <w:szCs w:val="24"/>
                <w:lang w:eastAsia="zh-CN" w:bidi="ar"/>
              </w:rPr>
              <w:t>8寸IPS电容式触摸屏，支持十点触控，分辨率1280×800，宽高比为16:10，色域可达到72%</w:t>
            </w:r>
            <w:r>
              <w:rPr>
                <w:rFonts w:hint="eastAsia" w:cs="宋体"/>
                <w:color w:val="000000"/>
                <w:sz w:val="24"/>
                <w:szCs w:val="24"/>
                <w:lang w:eastAsia="zh-CN" w:bidi="ar"/>
              </w:rPr>
              <w:t>。</w:t>
            </w:r>
          </w:p>
          <w:p w14:paraId="1523EC4E">
            <w:pPr>
              <w:pStyle w:val="5"/>
              <w:ind w:left="0"/>
              <w:jc w:val="both"/>
              <w:rPr>
                <w:rFonts w:hint="eastAsia" w:cs="宋体"/>
                <w:color w:val="000000"/>
                <w:sz w:val="24"/>
                <w:szCs w:val="24"/>
                <w:lang w:eastAsia="zh-CN" w:bidi="ar"/>
              </w:rPr>
            </w:pPr>
            <w:r>
              <w:rPr>
                <w:rFonts w:hint="eastAsia" w:ascii="宋体" w:hAnsi="宋体" w:eastAsia="宋体" w:cs="宋体"/>
                <w:color w:val="000000"/>
                <w:sz w:val="24"/>
                <w:szCs w:val="24"/>
                <w:lang w:eastAsia="zh-CN" w:bidi="ar"/>
              </w:rPr>
              <w:t>2</w:t>
            </w:r>
            <w:r>
              <w:rPr>
                <w:rFonts w:hint="eastAsia" w:ascii="宋体" w:hAnsi="宋体" w:eastAsia="宋体" w:cs="宋体"/>
                <w:color w:val="000000"/>
                <w:sz w:val="24"/>
                <w:szCs w:val="24"/>
                <w:lang w:val="en-US" w:eastAsia="zh-CN" w:bidi="ar"/>
              </w:rPr>
              <w:t xml:space="preserve">. </w:t>
            </w:r>
            <w:r>
              <w:rPr>
                <w:rFonts w:hint="eastAsia" w:ascii="宋体" w:hAnsi="宋体" w:eastAsia="宋体" w:cs="宋体"/>
                <w:color w:val="000000"/>
                <w:sz w:val="24"/>
                <w:szCs w:val="24"/>
                <w:lang w:eastAsia="zh-CN" w:bidi="ar"/>
              </w:rPr>
              <w:t>支持触控屏操作界面自定义设计</w:t>
            </w:r>
            <w:r>
              <w:rPr>
                <w:rFonts w:hint="eastAsia" w:cs="宋体"/>
                <w:color w:val="000000"/>
                <w:sz w:val="24"/>
                <w:szCs w:val="24"/>
                <w:lang w:eastAsia="zh-CN" w:bidi="ar"/>
              </w:rPr>
              <w:t>：</w:t>
            </w:r>
            <w:r>
              <w:rPr>
                <w:rFonts w:hint="eastAsia" w:ascii="宋体" w:hAnsi="宋体" w:eastAsia="宋体" w:cs="宋体"/>
                <w:color w:val="000000"/>
                <w:sz w:val="24"/>
                <w:szCs w:val="24"/>
                <w:lang w:eastAsia="zh-CN" w:bidi="ar"/>
              </w:rPr>
              <w:t>风格自定义，按键样式自定义，logo自定义等</w:t>
            </w:r>
            <w:r>
              <w:rPr>
                <w:rFonts w:hint="eastAsia" w:cs="宋体"/>
                <w:color w:val="000000"/>
                <w:sz w:val="24"/>
                <w:szCs w:val="24"/>
                <w:lang w:eastAsia="zh-CN" w:bidi="ar"/>
              </w:rPr>
              <w:t>。</w:t>
            </w:r>
          </w:p>
          <w:p w14:paraId="16C8137F">
            <w:pPr>
              <w:pStyle w:val="5"/>
              <w:ind w:left="0"/>
              <w:jc w:val="both"/>
              <w:rPr>
                <w:rFonts w:hint="eastAsia" w:cs="宋体"/>
                <w:color w:val="000000"/>
                <w:sz w:val="24"/>
                <w:szCs w:val="24"/>
                <w:lang w:eastAsia="zh-CN" w:bidi="ar"/>
              </w:rPr>
            </w:pPr>
            <w:r>
              <w:rPr>
                <w:rFonts w:hint="eastAsia" w:ascii="宋体" w:hAnsi="宋体" w:eastAsia="宋体" w:cs="宋体"/>
                <w:color w:val="000000"/>
                <w:sz w:val="24"/>
                <w:szCs w:val="24"/>
                <w:lang w:eastAsia="zh-CN" w:bidi="ar"/>
              </w:rPr>
              <w:t>3</w:t>
            </w:r>
            <w:r>
              <w:rPr>
                <w:rFonts w:hint="eastAsia" w:ascii="宋体" w:hAnsi="宋体" w:eastAsia="宋体" w:cs="宋体"/>
                <w:color w:val="000000"/>
                <w:sz w:val="24"/>
                <w:szCs w:val="24"/>
                <w:lang w:val="en-US" w:eastAsia="zh-CN" w:bidi="ar"/>
              </w:rPr>
              <w:t>.</w:t>
            </w:r>
            <w:r>
              <w:rPr>
                <w:rFonts w:hint="eastAsia" w:ascii="宋体" w:hAnsi="宋体" w:eastAsia="宋体" w:cs="宋体"/>
                <w:color w:val="000000"/>
                <w:sz w:val="24"/>
                <w:szCs w:val="24"/>
                <w:lang w:eastAsia="zh-CN" w:bidi="ar"/>
              </w:rPr>
              <w:t>屏幕亮度≥35cd/m2，对比度1400:1</w:t>
            </w:r>
            <w:r>
              <w:rPr>
                <w:rFonts w:hint="eastAsia" w:cs="宋体"/>
                <w:color w:val="000000"/>
                <w:sz w:val="24"/>
                <w:szCs w:val="24"/>
                <w:lang w:eastAsia="zh-CN" w:bidi="ar"/>
              </w:rPr>
              <w:t>。</w:t>
            </w:r>
          </w:p>
          <w:p w14:paraId="23E3A6AF">
            <w:pPr>
              <w:pStyle w:val="5"/>
              <w:ind w:left="0"/>
              <w:jc w:val="both"/>
              <w:rPr>
                <w:rFonts w:hint="eastAsia" w:ascii="宋体" w:hAnsi="宋体" w:eastAsia="宋体" w:cs="宋体"/>
                <w:color w:val="000000"/>
                <w:sz w:val="24"/>
                <w:szCs w:val="24"/>
                <w:lang w:eastAsia="zh-CN" w:bidi="ar"/>
              </w:rPr>
            </w:pPr>
            <w:r>
              <w:rPr>
                <w:rFonts w:hint="eastAsia" w:ascii="宋体" w:hAnsi="宋体" w:eastAsia="宋体" w:cs="宋体"/>
                <w:color w:val="000000"/>
                <w:sz w:val="24"/>
                <w:szCs w:val="24"/>
                <w:lang w:eastAsia="zh-CN" w:bidi="ar"/>
              </w:rPr>
              <w:t>4</w:t>
            </w:r>
            <w:r>
              <w:rPr>
                <w:rFonts w:hint="eastAsia" w:ascii="宋体" w:hAnsi="宋体" w:eastAsia="宋体" w:cs="宋体"/>
                <w:color w:val="000000"/>
                <w:sz w:val="24"/>
                <w:szCs w:val="24"/>
                <w:lang w:val="en-US" w:eastAsia="zh-CN" w:bidi="ar"/>
              </w:rPr>
              <w:t xml:space="preserve">. </w:t>
            </w:r>
            <w:r>
              <w:rPr>
                <w:rFonts w:hint="eastAsia" w:ascii="宋体" w:hAnsi="宋体" w:eastAsia="宋体" w:cs="宋体"/>
                <w:color w:val="000000"/>
                <w:sz w:val="24"/>
                <w:szCs w:val="24"/>
                <w:lang w:eastAsia="zh-CN" w:bidi="ar"/>
              </w:rPr>
              <w:t>内置麦克风，集成可视化IP对讲模块，实现房间端─键呼叫总控室，支持设备报障，紧急情况上报处理</w:t>
            </w:r>
            <w:r>
              <w:rPr>
                <w:rFonts w:hint="eastAsia" w:cs="宋体"/>
                <w:color w:val="000000"/>
                <w:sz w:val="24"/>
                <w:szCs w:val="24"/>
                <w:lang w:eastAsia="zh-CN" w:bidi="ar"/>
              </w:rPr>
              <w:t>。</w:t>
            </w:r>
            <w:r>
              <w:rPr>
                <w:rFonts w:hint="eastAsia" w:ascii="宋体" w:hAnsi="宋体" w:eastAsia="宋体" w:cs="宋体"/>
                <w:color w:val="000000"/>
                <w:sz w:val="24"/>
                <w:szCs w:val="24"/>
                <w:lang w:eastAsia="zh-CN" w:bidi="ar"/>
              </w:rPr>
              <w:t>（需提供检测报告）</w:t>
            </w:r>
          </w:p>
        </w:tc>
        <w:tc>
          <w:tcPr>
            <w:tcW w:w="645" w:type="pct"/>
            <w:vAlign w:val="center"/>
          </w:tcPr>
          <w:p w14:paraId="2F0CFA49">
            <w:pPr>
              <w:widowControl/>
              <w:jc w:val="center"/>
              <w:textAlignment w:val="center"/>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1</w:t>
            </w:r>
          </w:p>
        </w:tc>
      </w:tr>
      <w:tr w14:paraId="5D724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6" w:type="pct"/>
            <w:vAlign w:val="center"/>
          </w:tcPr>
          <w:p w14:paraId="6BCC1ABD">
            <w:pPr>
              <w:pStyle w:val="5"/>
              <w:rPr>
                <w:rFonts w:hint="eastAsia" w:ascii="宋体" w:hAnsi="宋体" w:eastAsia="宋体" w:cs="宋体"/>
                <w:sz w:val="24"/>
                <w:szCs w:val="24"/>
                <w:lang w:eastAsia="zh-CN"/>
              </w:rPr>
            </w:pPr>
            <w:r>
              <w:rPr>
                <w:rFonts w:hint="eastAsia" w:ascii="宋体" w:hAnsi="宋体" w:eastAsia="宋体" w:cs="宋体"/>
                <w:sz w:val="24"/>
                <w:szCs w:val="24"/>
                <w:lang w:eastAsia="zh-CN"/>
              </w:rPr>
              <w:t>串口扩展主机</w:t>
            </w:r>
          </w:p>
        </w:tc>
        <w:tc>
          <w:tcPr>
            <w:tcW w:w="3637" w:type="pct"/>
            <w:vAlign w:val="center"/>
          </w:tcPr>
          <w:p w14:paraId="48BAE1DB">
            <w:pPr>
              <w:pStyle w:val="5"/>
              <w:numPr>
                <w:ilvl w:val="0"/>
                <w:numId w:val="0"/>
              </w:numPr>
              <w:ind w:left="0" w:leftChars="0"/>
              <w:jc w:val="both"/>
              <w:rPr>
                <w:rFonts w:hint="eastAsia" w:cs="宋体"/>
                <w:color w:val="000000"/>
                <w:sz w:val="24"/>
                <w:szCs w:val="24"/>
                <w:lang w:eastAsia="zh-CN" w:bidi="ar"/>
              </w:rPr>
            </w:pPr>
            <w:r>
              <w:rPr>
                <w:rFonts w:hint="eastAsia" w:ascii="宋体" w:hAnsi="宋体" w:eastAsia="宋体" w:cs="宋体"/>
                <w:color w:val="000000"/>
                <w:kern w:val="0"/>
                <w:sz w:val="24"/>
                <w:szCs w:val="24"/>
                <w:lang w:val="en-US" w:eastAsia="zh-CN" w:bidi="ar"/>
              </w:rPr>
              <w:t>1.</w:t>
            </w:r>
            <w:r>
              <w:rPr>
                <w:rFonts w:hint="eastAsia" w:cs="宋体"/>
                <w:color w:val="000000"/>
                <w:kern w:val="0"/>
                <w:sz w:val="24"/>
                <w:szCs w:val="24"/>
                <w:lang w:val="en-US" w:eastAsia="zh-CN" w:bidi="ar"/>
              </w:rPr>
              <w:t xml:space="preserve"> </w:t>
            </w:r>
            <w:r>
              <w:rPr>
                <w:rFonts w:hint="eastAsia" w:ascii="宋体" w:hAnsi="宋体" w:eastAsia="宋体" w:cs="宋体"/>
                <w:color w:val="000000"/>
                <w:sz w:val="24"/>
                <w:szCs w:val="24"/>
                <w:lang w:eastAsia="zh-CN" w:bidi="ar"/>
              </w:rPr>
              <w:t>32位RISC指令集处理器，100MHZ主频</w:t>
            </w:r>
            <w:r>
              <w:rPr>
                <w:rFonts w:hint="eastAsia" w:cs="宋体"/>
                <w:color w:val="000000"/>
                <w:sz w:val="24"/>
                <w:szCs w:val="24"/>
                <w:lang w:eastAsia="zh-CN" w:bidi="ar"/>
              </w:rPr>
              <w:t>。</w:t>
            </w:r>
          </w:p>
          <w:p w14:paraId="2DDF385D">
            <w:pPr>
              <w:pStyle w:val="5"/>
              <w:numPr>
                <w:ilvl w:val="0"/>
                <w:numId w:val="0"/>
              </w:numPr>
              <w:ind w:left="0" w:leftChars="0"/>
              <w:jc w:val="both"/>
              <w:rPr>
                <w:rFonts w:hint="eastAsia" w:cs="宋体"/>
                <w:color w:val="000000"/>
                <w:sz w:val="24"/>
                <w:szCs w:val="24"/>
                <w:lang w:eastAsia="zh-CN" w:bidi="ar"/>
              </w:rPr>
            </w:pPr>
            <w:r>
              <w:rPr>
                <w:rFonts w:hint="eastAsia" w:ascii="宋体" w:hAnsi="宋体" w:eastAsia="宋体" w:cs="宋体"/>
                <w:kern w:val="0"/>
                <w:sz w:val="24"/>
                <w:szCs w:val="24"/>
                <w:lang w:val="en-US" w:eastAsia="zh-CN" w:bidi="ar-SA"/>
              </w:rPr>
              <w:t>2.</w:t>
            </w:r>
            <w:r>
              <w:rPr>
                <w:rFonts w:hint="eastAsia" w:cs="宋体"/>
                <w:kern w:val="0"/>
                <w:sz w:val="24"/>
                <w:szCs w:val="24"/>
                <w:lang w:val="en-US" w:eastAsia="zh-CN" w:bidi="ar-SA"/>
              </w:rPr>
              <w:t xml:space="preserve"> </w:t>
            </w:r>
            <w:r>
              <w:rPr>
                <w:rFonts w:hint="eastAsia" w:ascii="宋体" w:hAnsi="宋体" w:eastAsia="宋体" w:cs="宋体"/>
                <w:color w:val="000000"/>
                <w:sz w:val="24"/>
                <w:szCs w:val="24"/>
                <w:lang w:eastAsia="zh-CN" w:bidi="ar"/>
              </w:rPr>
              <w:t>224KCODEFLASH、28KDATAFLASH、64KSRAM进行数据缓存</w:t>
            </w:r>
            <w:r>
              <w:rPr>
                <w:rFonts w:hint="eastAsia" w:cs="宋体"/>
                <w:color w:val="000000"/>
                <w:sz w:val="24"/>
                <w:szCs w:val="24"/>
                <w:lang w:eastAsia="zh-CN" w:bidi="ar"/>
              </w:rPr>
              <w:t>。</w:t>
            </w:r>
          </w:p>
          <w:p w14:paraId="4B22DB65">
            <w:pPr>
              <w:pStyle w:val="5"/>
              <w:numPr>
                <w:ilvl w:val="0"/>
                <w:numId w:val="0"/>
              </w:numPr>
              <w:ind w:left="0" w:leftChars="0"/>
              <w:jc w:val="both"/>
              <w:rPr>
                <w:rFonts w:hint="eastAsia" w:ascii="宋体" w:hAnsi="宋体" w:eastAsia="宋体" w:cs="宋体"/>
                <w:sz w:val="24"/>
                <w:szCs w:val="24"/>
                <w:lang w:eastAsia="zh-CN"/>
              </w:rPr>
            </w:pPr>
            <w:r>
              <w:rPr>
                <w:rFonts w:hint="eastAsia" w:ascii="宋体" w:hAnsi="宋体" w:eastAsia="宋体" w:cs="宋体"/>
                <w:color w:val="000000"/>
                <w:sz w:val="24"/>
                <w:szCs w:val="24"/>
                <w:lang w:eastAsia="zh-CN" w:bidi="ar"/>
              </w:rPr>
              <w:t>3</w:t>
            </w:r>
            <w:r>
              <w:rPr>
                <w:rFonts w:hint="eastAsia" w:ascii="宋体" w:hAnsi="宋体" w:eastAsia="宋体" w:cs="宋体"/>
                <w:color w:val="000000"/>
                <w:sz w:val="24"/>
                <w:szCs w:val="24"/>
                <w:lang w:val="en-US" w:eastAsia="zh-CN" w:bidi="ar"/>
              </w:rPr>
              <w:t xml:space="preserve">. </w:t>
            </w:r>
            <w:r>
              <w:rPr>
                <w:rFonts w:hint="eastAsia" w:ascii="宋体" w:hAnsi="宋体" w:eastAsia="宋体" w:cs="宋体"/>
                <w:color w:val="000000"/>
                <w:sz w:val="24"/>
                <w:szCs w:val="24"/>
                <w:lang w:eastAsia="zh-CN" w:bidi="ar"/>
              </w:rPr>
              <w:t>100M自适应网络接口，网口支持远程主动级联可编程中控。</w:t>
            </w:r>
          </w:p>
        </w:tc>
        <w:tc>
          <w:tcPr>
            <w:tcW w:w="645" w:type="pct"/>
            <w:vAlign w:val="center"/>
          </w:tcPr>
          <w:p w14:paraId="04BA511B">
            <w:pPr>
              <w:widowControl/>
              <w:jc w:val="center"/>
              <w:textAlignment w:val="center"/>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1</w:t>
            </w:r>
          </w:p>
        </w:tc>
      </w:tr>
      <w:tr w14:paraId="3D056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716" w:type="pct"/>
            <w:vAlign w:val="center"/>
          </w:tcPr>
          <w:p w14:paraId="58062332">
            <w:pPr>
              <w:pStyle w:val="5"/>
              <w:rPr>
                <w:rFonts w:hint="eastAsia" w:ascii="宋体" w:hAnsi="宋体" w:eastAsia="宋体" w:cs="宋体"/>
                <w:sz w:val="24"/>
                <w:szCs w:val="24"/>
                <w:lang w:eastAsia="zh-CN"/>
              </w:rPr>
            </w:pPr>
            <w:r>
              <w:rPr>
                <w:rFonts w:hint="eastAsia" w:ascii="宋体" w:hAnsi="宋体" w:eastAsia="宋体" w:cs="宋体"/>
                <w:sz w:val="24"/>
                <w:szCs w:val="24"/>
                <w:lang w:eastAsia="zh-CN"/>
              </w:rPr>
              <w:t>编程调试</w:t>
            </w:r>
          </w:p>
        </w:tc>
        <w:tc>
          <w:tcPr>
            <w:tcW w:w="3637" w:type="pct"/>
            <w:vAlign w:val="center"/>
          </w:tcPr>
          <w:p w14:paraId="5640CD24">
            <w:pPr>
              <w:widowControl/>
              <w:jc w:val="both"/>
              <w:textAlignment w:val="center"/>
              <w:rPr>
                <w:rFonts w:hint="eastAsia" w:ascii="宋体" w:hAnsi="宋体" w:eastAsia="宋体" w:cs="宋体"/>
                <w:sz w:val="24"/>
                <w:szCs w:val="24"/>
                <w:lang w:eastAsia="zh-CN"/>
              </w:rPr>
            </w:pPr>
            <w:r>
              <w:rPr>
                <w:rFonts w:hint="eastAsia" w:ascii="宋体" w:hAnsi="宋体" w:eastAsia="宋体" w:cs="宋体"/>
                <w:color w:val="000000"/>
                <w:kern w:val="0"/>
                <w:sz w:val="24"/>
                <w:szCs w:val="24"/>
                <w:lang w:val="en-US" w:eastAsia="zh-CN" w:bidi="ar"/>
              </w:rPr>
              <w:t>1.</w:t>
            </w:r>
            <w:r>
              <w:rPr>
                <w:rFonts w:hint="eastAsia" w:ascii="宋体" w:hAnsi="宋体" w:eastAsia="宋体" w:cs="宋体"/>
                <w:color w:val="000000"/>
                <w:kern w:val="0"/>
                <w:sz w:val="24"/>
                <w:szCs w:val="24"/>
                <w:lang w:bidi="ar"/>
              </w:rPr>
              <w:t>现场编程调试</w:t>
            </w:r>
            <w:r>
              <w:rPr>
                <w:rFonts w:hint="eastAsia" w:ascii="宋体" w:hAnsi="宋体" w:cs="宋体"/>
                <w:color w:val="000000"/>
                <w:kern w:val="0"/>
                <w:sz w:val="24"/>
                <w:szCs w:val="24"/>
                <w:lang w:eastAsia="zh-CN" w:bidi="ar"/>
              </w:rPr>
              <w:t>。</w:t>
            </w:r>
          </w:p>
        </w:tc>
        <w:tc>
          <w:tcPr>
            <w:tcW w:w="645" w:type="pct"/>
            <w:vAlign w:val="center"/>
          </w:tcPr>
          <w:p w14:paraId="2856F3F6">
            <w:pPr>
              <w:pStyle w:val="5"/>
              <w:ind w:left="0" w:leftChars="0" w:firstLine="0" w:firstLineChars="0"/>
              <w:jc w:val="center"/>
              <w:rPr>
                <w:rFonts w:hint="eastAsia" w:ascii="宋体" w:hAnsi="宋体" w:eastAsia="宋体" w:cs="宋体"/>
                <w:color w:val="000000"/>
                <w:sz w:val="24"/>
                <w:szCs w:val="24"/>
                <w:lang w:eastAsia="zh-CN" w:bidi="ar"/>
              </w:rPr>
            </w:pPr>
            <w:r>
              <w:rPr>
                <w:rFonts w:hint="eastAsia" w:ascii="宋体" w:hAnsi="宋体" w:eastAsia="宋体" w:cs="宋体"/>
                <w:color w:val="000000"/>
                <w:sz w:val="24"/>
                <w:szCs w:val="24"/>
                <w:lang w:eastAsia="zh-CN" w:bidi="ar"/>
              </w:rPr>
              <w:t>1</w:t>
            </w:r>
          </w:p>
        </w:tc>
      </w:tr>
      <w:tr w14:paraId="7DC71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6" w:type="pct"/>
            <w:vAlign w:val="center"/>
          </w:tcPr>
          <w:p w14:paraId="6083289B">
            <w:pPr>
              <w:pStyle w:val="5"/>
              <w:rPr>
                <w:rFonts w:hint="eastAsia" w:ascii="宋体" w:hAnsi="宋体" w:eastAsia="宋体" w:cs="宋体"/>
                <w:sz w:val="24"/>
                <w:szCs w:val="24"/>
                <w:lang w:eastAsia="zh-CN"/>
              </w:rPr>
            </w:pPr>
            <w:r>
              <w:rPr>
                <w:rFonts w:hint="eastAsia" w:ascii="宋体" w:hAnsi="宋体" w:eastAsia="宋体" w:cs="宋体"/>
                <w:sz w:val="24"/>
                <w:szCs w:val="24"/>
                <w:lang w:eastAsia="zh-CN"/>
              </w:rPr>
              <w:t>HDMI分配器</w:t>
            </w:r>
          </w:p>
        </w:tc>
        <w:tc>
          <w:tcPr>
            <w:tcW w:w="3637" w:type="pct"/>
            <w:vAlign w:val="center"/>
          </w:tcPr>
          <w:p w14:paraId="5CE77D56">
            <w:pPr>
              <w:widowControl/>
              <w:jc w:val="both"/>
              <w:textAlignment w:val="center"/>
              <w:rPr>
                <w:rFonts w:hint="eastAsia" w:ascii="宋体" w:hAnsi="宋体" w:cs="宋体"/>
                <w:color w:val="000000"/>
                <w:kern w:val="0"/>
                <w:sz w:val="24"/>
                <w:szCs w:val="24"/>
                <w:lang w:eastAsia="zh-CN" w:bidi="ar"/>
              </w:rPr>
            </w:pPr>
            <w:r>
              <w:rPr>
                <w:rFonts w:hint="eastAsia" w:ascii="宋体" w:hAnsi="宋体" w:eastAsia="宋体" w:cs="宋体"/>
                <w:color w:val="000000"/>
                <w:kern w:val="0"/>
                <w:sz w:val="24"/>
                <w:szCs w:val="24"/>
                <w:lang w:bidi="ar"/>
              </w:rPr>
              <w:t>1</w:t>
            </w:r>
            <w:r>
              <w:rPr>
                <w:rFonts w:hint="eastAsia" w:ascii="宋体" w:hAnsi="宋体" w:eastAsia="宋体" w:cs="宋体"/>
                <w:color w:val="000000"/>
                <w:kern w:val="0"/>
                <w:sz w:val="24"/>
                <w:szCs w:val="24"/>
                <w:lang w:val="en-US" w:eastAsia="zh-CN" w:bidi="ar"/>
              </w:rPr>
              <w:t xml:space="preserve">. </w:t>
            </w:r>
            <w:r>
              <w:rPr>
                <w:rFonts w:hint="eastAsia" w:ascii="宋体" w:hAnsi="宋体" w:eastAsia="宋体" w:cs="宋体"/>
                <w:color w:val="000000"/>
                <w:kern w:val="0"/>
                <w:sz w:val="24"/>
                <w:szCs w:val="24"/>
                <w:lang w:bidi="ar"/>
              </w:rPr>
              <w:t>HDMI一进四出</w:t>
            </w:r>
            <w:r>
              <w:rPr>
                <w:rFonts w:hint="eastAsia" w:ascii="宋体" w:hAnsi="宋体" w:cs="宋体"/>
                <w:color w:val="000000"/>
                <w:kern w:val="0"/>
                <w:sz w:val="24"/>
                <w:szCs w:val="24"/>
                <w:lang w:eastAsia="zh-CN" w:bidi="ar"/>
              </w:rPr>
              <w:t>。</w:t>
            </w:r>
          </w:p>
          <w:p w14:paraId="74561248">
            <w:pPr>
              <w:widowControl/>
              <w:jc w:val="both"/>
              <w:textAlignment w:val="center"/>
              <w:rPr>
                <w:rFonts w:hint="eastAsia" w:ascii="宋体" w:hAnsi="宋体" w:cs="宋体"/>
                <w:color w:val="000000"/>
                <w:kern w:val="0"/>
                <w:sz w:val="24"/>
                <w:szCs w:val="24"/>
                <w:lang w:eastAsia="zh-CN" w:bidi="ar"/>
              </w:rPr>
            </w:pPr>
            <w:r>
              <w:rPr>
                <w:rFonts w:hint="eastAsia" w:ascii="宋体" w:hAnsi="宋体" w:eastAsia="宋体" w:cs="宋体"/>
                <w:color w:val="000000"/>
                <w:kern w:val="0"/>
                <w:sz w:val="24"/>
                <w:szCs w:val="24"/>
                <w:lang w:bidi="ar"/>
              </w:rPr>
              <w:t>2</w:t>
            </w:r>
            <w:r>
              <w:rPr>
                <w:rFonts w:hint="eastAsia" w:ascii="宋体" w:hAnsi="宋体" w:eastAsia="宋体" w:cs="宋体"/>
                <w:color w:val="000000"/>
                <w:kern w:val="0"/>
                <w:sz w:val="24"/>
                <w:szCs w:val="24"/>
                <w:lang w:val="en-US" w:eastAsia="zh-CN" w:bidi="ar"/>
              </w:rPr>
              <w:t xml:space="preserve">. </w:t>
            </w:r>
            <w:r>
              <w:rPr>
                <w:rFonts w:hint="eastAsia" w:ascii="宋体" w:hAnsi="宋体" w:eastAsia="宋体" w:cs="宋体"/>
                <w:color w:val="000000"/>
                <w:kern w:val="0"/>
                <w:sz w:val="24"/>
                <w:szCs w:val="24"/>
                <w:lang w:bidi="ar"/>
              </w:rPr>
              <w:t>分辨率：4K，刷新率：60HZ</w:t>
            </w:r>
            <w:r>
              <w:rPr>
                <w:rFonts w:hint="eastAsia" w:ascii="宋体" w:hAnsi="宋体" w:cs="宋体"/>
                <w:color w:val="000000"/>
                <w:kern w:val="0"/>
                <w:sz w:val="24"/>
                <w:szCs w:val="24"/>
                <w:lang w:eastAsia="zh-CN" w:bidi="ar"/>
              </w:rPr>
              <w:t>。</w:t>
            </w:r>
          </w:p>
          <w:p w14:paraId="7147C799">
            <w:pPr>
              <w:widowControl/>
              <w:jc w:val="both"/>
              <w:textAlignment w:val="center"/>
              <w:rPr>
                <w:rFonts w:hint="eastAsia" w:ascii="宋体" w:hAnsi="宋体" w:cs="宋体"/>
                <w:color w:val="000000"/>
                <w:kern w:val="0"/>
                <w:sz w:val="24"/>
                <w:szCs w:val="24"/>
                <w:lang w:eastAsia="zh-CN" w:bidi="ar"/>
              </w:rPr>
            </w:pPr>
            <w:r>
              <w:rPr>
                <w:rFonts w:hint="eastAsia" w:ascii="宋体" w:hAnsi="宋体" w:eastAsia="宋体" w:cs="宋体"/>
                <w:color w:val="000000"/>
                <w:kern w:val="0"/>
                <w:sz w:val="24"/>
                <w:szCs w:val="24"/>
                <w:lang w:bidi="ar"/>
              </w:rPr>
              <w:t>3</w:t>
            </w:r>
            <w:r>
              <w:rPr>
                <w:rFonts w:hint="eastAsia" w:ascii="宋体" w:hAnsi="宋体" w:eastAsia="宋体" w:cs="宋体"/>
                <w:color w:val="000000"/>
                <w:kern w:val="0"/>
                <w:sz w:val="24"/>
                <w:szCs w:val="24"/>
                <w:lang w:val="en-US" w:eastAsia="zh-CN" w:bidi="ar"/>
              </w:rPr>
              <w:t xml:space="preserve">. </w:t>
            </w:r>
            <w:r>
              <w:rPr>
                <w:rFonts w:hint="eastAsia" w:ascii="宋体" w:hAnsi="宋体" w:eastAsia="宋体" w:cs="宋体"/>
                <w:color w:val="000000"/>
                <w:kern w:val="0"/>
                <w:sz w:val="24"/>
                <w:szCs w:val="24"/>
                <w:lang w:bidi="ar"/>
              </w:rPr>
              <w:t>输出接口：HDMI*4，输入接口：HDMi*1</w:t>
            </w:r>
            <w:r>
              <w:rPr>
                <w:rFonts w:hint="eastAsia" w:ascii="宋体" w:hAnsi="宋体" w:cs="宋体"/>
                <w:color w:val="000000"/>
                <w:kern w:val="0"/>
                <w:sz w:val="24"/>
                <w:szCs w:val="24"/>
                <w:lang w:eastAsia="zh-CN" w:bidi="ar"/>
              </w:rPr>
              <w:t>。</w:t>
            </w:r>
          </w:p>
          <w:p w14:paraId="0D26BDAB">
            <w:pPr>
              <w:widowControl/>
              <w:jc w:val="both"/>
              <w:textAlignment w:val="center"/>
              <w:rPr>
                <w:rFonts w:hint="eastAsia" w:ascii="宋体" w:hAnsi="宋体" w:eastAsia="宋体" w:cs="宋体"/>
                <w:sz w:val="24"/>
                <w:szCs w:val="24"/>
                <w:lang w:eastAsia="zh-CN"/>
              </w:rPr>
            </w:pPr>
            <w:r>
              <w:rPr>
                <w:rFonts w:hint="eastAsia" w:ascii="宋体" w:hAnsi="宋体" w:eastAsia="宋体" w:cs="宋体"/>
                <w:color w:val="000000"/>
                <w:kern w:val="0"/>
                <w:sz w:val="24"/>
                <w:szCs w:val="24"/>
                <w:lang w:bidi="ar"/>
              </w:rPr>
              <w:t>4</w:t>
            </w:r>
            <w:r>
              <w:rPr>
                <w:rFonts w:hint="eastAsia" w:ascii="宋体" w:hAnsi="宋体" w:eastAsia="宋体" w:cs="宋体"/>
                <w:color w:val="000000"/>
                <w:kern w:val="0"/>
                <w:sz w:val="24"/>
                <w:szCs w:val="24"/>
                <w:lang w:val="en-US" w:eastAsia="zh-CN" w:bidi="ar"/>
              </w:rPr>
              <w:t xml:space="preserve">. </w:t>
            </w:r>
            <w:r>
              <w:rPr>
                <w:rFonts w:hint="eastAsia" w:ascii="宋体" w:hAnsi="宋体" w:eastAsia="宋体" w:cs="宋体"/>
                <w:color w:val="000000"/>
                <w:kern w:val="0"/>
                <w:sz w:val="24"/>
                <w:szCs w:val="24"/>
                <w:lang w:bidi="ar"/>
              </w:rPr>
              <w:t>接口材质：镀镍，供电接口：DC5V-1A</w:t>
            </w:r>
            <w:r>
              <w:rPr>
                <w:rFonts w:hint="eastAsia" w:ascii="宋体" w:hAnsi="宋体" w:cs="宋体"/>
                <w:color w:val="000000"/>
                <w:kern w:val="0"/>
                <w:sz w:val="24"/>
                <w:szCs w:val="24"/>
                <w:lang w:eastAsia="zh-CN" w:bidi="ar"/>
              </w:rPr>
              <w:t>。</w:t>
            </w:r>
          </w:p>
        </w:tc>
        <w:tc>
          <w:tcPr>
            <w:tcW w:w="645" w:type="pct"/>
            <w:vAlign w:val="center"/>
          </w:tcPr>
          <w:p w14:paraId="2E8068C6">
            <w:pPr>
              <w:widowControl/>
              <w:jc w:val="center"/>
              <w:textAlignment w:val="center"/>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1</w:t>
            </w:r>
          </w:p>
        </w:tc>
      </w:tr>
      <w:tr w14:paraId="57CE7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6" w:type="pct"/>
            <w:vAlign w:val="center"/>
          </w:tcPr>
          <w:p w14:paraId="0EA9A23F">
            <w:pPr>
              <w:pStyle w:val="5"/>
              <w:rPr>
                <w:rFonts w:hint="eastAsia" w:ascii="宋体" w:hAnsi="宋体" w:eastAsia="宋体" w:cs="宋体"/>
                <w:sz w:val="24"/>
                <w:szCs w:val="24"/>
                <w:lang w:eastAsia="zh-CN"/>
              </w:rPr>
            </w:pPr>
            <w:r>
              <w:rPr>
                <w:rFonts w:hint="eastAsia" w:ascii="宋体" w:hAnsi="宋体" w:eastAsia="宋体" w:cs="宋体"/>
                <w:sz w:val="24"/>
                <w:szCs w:val="24"/>
                <w:lang w:eastAsia="zh-CN"/>
              </w:rPr>
              <w:t>12U机柜</w:t>
            </w:r>
          </w:p>
        </w:tc>
        <w:tc>
          <w:tcPr>
            <w:tcW w:w="3637" w:type="pct"/>
            <w:vAlign w:val="center"/>
          </w:tcPr>
          <w:p w14:paraId="6625462C">
            <w:pPr>
              <w:widowControl/>
              <w:jc w:val="both"/>
              <w:textAlignment w:val="center"/>
              <w:rPr>
                <w:rFonts w:hint="eastAsia" w:ascii="宋体" w:hAnsi="宋体" w:eastAsia="宋体" w:cs="宋体"/>
                <w:sz w:val="24"/>
                <w:szCs w:val="24"/>
                <w:lang w:eastAsia="zh-CN"/>
              </w:rPr>
            </w:pPr>
            <w:r>
              <w:rPr>
                <w:rFonts w:hint="eastAsia" w:ascii="宋体" w:hAnsi="宋体" w:eastAsia="宋体" w:cs="宋体"/>
                <w:color w:val="000000"/>
                <w:kern w:val="0"/>
                <w:sz w:val="24"/>
                <w:szCs w:val="24"/>
                <w:lang w:val="en-US" w:eastAsia="zh-CN" w:bidi="ar"/>
              </w:rPr>
              <w:t xml:space="preserve">1. </w:t>
            </w:r>
            <w:r>
              <w:rPr>
                <w:rFonts w:hint="eastAsia" w:ascii="宋体" w:hAnsi="宋体" w:eastAsia="宋体" w:cs="宋体"/>
                <w:color w:val="000000"/>
                <w:kern w:val="0"/>
                <w:sz w:val="24"/>
                <w:szCs w:val="24"/>
                <w:lang w:bidi="ar"/>
              </w:rPr>
              <w:t>宽600mm*深600mm*高721mm，玻璃门壁挂机柜，10套螺丝</w:t>
            </w:r>
            <w:r>
              <w:rPr>
                <w:rFonts w:hint="eastAsia" w:ascii="宋体" w:hAnsi="宋体" w:cs="宋体"/>
                <w:color w:val="000000"/>
                <w:kern w:val="0"/>
                <w:sz w:val="24"/>
                <w:szCs w:val="24"/>
                <w:lang w:eastAsia="zh-CN" w:bidi="ar"/>
              </w:rPr>
              <w:t>。</w:t>
            </w:r>
          </w:p>
        </w:tc>
        <w:tc>
          <w:tcPr>
            <w:tcW w:w="645" w:type="pct"/>
            <w:vAlign w:val="center"/>
          </w:tcPr>
          <w:p w14:paraId="66BD8050">
            <w:pPr>
              <w:widowControl/>
              <w:jc w:val="center"/>
              <w:textAlignment w:val="center"/>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1</w:t>
            </w:r>
          </w:p>
        </w:tc>
      </w:tr>
      <w:tr w14:paraId="7A23C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6" w:type="pct"/>
            <w:vAlign w:val="center"/>
          </w:tcPr>
          <w:p w14:paraId="7C665B0D">
            <w:pPr>
              <w:pStyle w:val="5"/>
              <w:rPr>
                <w:rFonts w:hint="eastAsia" w:ascii="宋体" w:hAnsi="宋体" w:eastAsia="宋体" w:cs="宋体"/>
                <w:sz w:val="24"/>
                <w:szCs w:val="24"/>
                <w:lang w:eastAsia="zh-CN"/>
              </w:rPr>
            </w:pPr>
            <w:r>
              <w:rPr>
                <w:rFonts w:hint="eastAsia" w:ascii="宋体" w:hAnsi="宋体" w:eastAsia="宋体" w:cs="宋体"/>
                <w:sz w:val="24"/>
                <w:szCs w:val="24"/>
                <w:lang w:eastAsia="zh-CN"/>
              </w:rPr>
              <w:t>设备安装与调试服务</w:t>
            </w:r>
          </w:p>
        </w:tc>
        <w:tc>
          <w:tcPr>
            <w:tcW w:w="3637" w:type="pct"/>
            <w:vAlign w:val="center"/>
          </w:tcPr>
          <w:p w14:paraId="6BD014FE">
            <w:pPr>
              <w:pStyle w:val="5"/>
              <w:ind w:left="0"/>
              <w:jc w:val="both"/>
              <w:rPr>
                <w:rFonts w:hint="eastAsia" w:ascii="宋体" w:hAnsi="宋体" w:eastAsia="宋体" w:cs="宋体"/>
                <w:sz w:val="24"/>
                <w:szCs w:val="24"/>
              </w:rPr>
            </w:pPr>
            <w:r>
              <w:rPr>
                <w:rFonts w:hint="eastAsia" w:ascii="宋体" w:hAnsi="宋体" w:eastAsia="宋体" w:cs="宋体"/>
                <w:color w:val="000000"/>
                <w:sz w:val="24"/>
                <w:szCs w:val="24"/>
                <w:lang w:val="en-US" w:eastAsia="zh-CN" w:bidi="ar"/>
              </w:rPr>
              <w:t xml:space="preserve">1. </w:t>
            </w:r>
            <w:r>
              <w:rPr>
                <w:rFonts w:hint="eastAsia" w:ascii="宋体" w:hAnsi="宋体" w:eastAsia="宋体" w:cs="宋体"/>
                <w:color w:val="000000"/>
                <w:sz w:val="24"/>
                <w:szCs w:val="24"/>
                <w:lang w:eastAsia="zh-CN" w:bidi="ar"/>
              </w:rPr>
              <w:t>包括现场施工环境确认、设备安装、调试、走线，含线缆、支架、线槽、配套工具等辅材，吊顶修复，含各软件安装调试、整体效果测试、培训等技术服务。（不含设备拆旧）</w:t>
            </w:r>
          </w:p>
        </w:tc>
        <w:tc>
          <w:tcPr>
            <w:tcW w:w="645" w:type="pct"/>
            <w:vAlign w:val="center"/>
          </w:tcPr>
          <w:p w14:paraId="062A0019">
            <w:pPr>
              <w:pStyle w:val="5"/>
              <w:ind w:left="0" w:leftChars="0" w:firstLine="0" w:firstLineChars="0"/>
              <w:jc w:val="center"/>
              <w:rPr>
                <w:rFonts w:hint="eastAsia" w:ascii="宋体" w:hAnsi="宋体" w:eastAsia="宋体" w:cs="宋体"/>
                <w:color w:val="000000"/>
                <w:sz w:val="24"/>
                <w:szCs w:val="24"/>
                <w:lang w:eastAsia="zh-CN" w:bidi="ar"/>
              </w:rPr>
            </w:pPr>
            <w:r>
              <w:rPr>
                <w:rFonts w:hint="eastAsia" w:ascii="宋体" w:hAnsi="宋体" w:eastAsia="宋体" w:cs="宋体"/>
                <w:color w:val="000000"/>
                <w:sz w:val="24"/>
                <w:szCs w:val="24"/>
                <w:lang w:eastAsia="zh-CN" w:bidi="ar"/>
              </w:rPr>
              <w:t>1</w:t>
            </w:r>
          </w:p>
        </w:tc>
      </w:tr>
    </w:tbl>
    <w:p w14:paraId="32879A7E">
      <w:pPr>
        <w:pStyle w:val="17"/>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firstLine="560" w:firstLineChars="200"/>
        <w:jc w:val="both"/>
        <w:textAlignment w:val="auto"/>
        <w:rPr>
          <w:rFonts w:asciiTheme="minorEastAsia" w:hAnsiTheme="minorEastAsia" w:eastAsiaTheme="minorEastAsia"/>
          <w:sz w:val="28"/>
          <w:szCs w:val="28"/>
        </w:rPr>
      </w:pPr>
      <w:r>
        <w:rPr>
          <w:rFonts w:cs="Times New Roman" w:asciiTheme="minorEastAsia" w:hAnsiTheme="minorEastAsia" w:eastAsiaTheme="minorEastAsia"/>
          <w:kern w:val="2"/>
          <w:sz w:val="28"/>
          <w:szCs w:val="28"/>
          <w:lang w:val="en-US" w:eastAsia="zh-CN" w:bidi="ar-SA"/>
        </w:rPr>
        <w:t>2.</w:t>
      </w:r>
      <w:r>
        <w:rPr>
          <w:rFonts w:hint="eastAsia" w:cs="Times New Roman" w:asciiTheme="minorEastAsia" w:hAnsiTheme="minorEastAsia" w:eastAsiaTheme="minorEastAsia"/>
          <w:kern w:val="2"/>
          <w:sz w:val="28"/>
          <w:szCs w:val="28"/>
          <w:lang w:val="en-US" w:eastAsia="zh-CN" w:bidi="ar-SA"/>
        </w:rPr>
        <w:t xml:space="preserve"> </w:t>
      </w:r>
      <w:r>
        <w:rPr>
          <w:rFonts w:hint="eastAsia" w:asciiTheme="minorEastAsia" w:hAnsiTheme="minorEastAsia" w:eastAsiaTheme="minorEastAsia"/>
          <w:sz w:val="28"/>
          <w:szCs w:val="28"/>
        </w:rPr>
        <w:t>家电</w:t>
      </w:r>
      <w:r>
        <w:rPr>
          <w:rFonts w:asciiTheme="minorEastAsia" w:hAnsiTheme="minorEastAsia" w:eastAsiaTheme="minorEastAsia"/>
          <w:sz w:val="28"/>
          <w:szCs w:val="28"/>
        </w:rPr>
        <w:t>部分</w:t>
      </w:r>
    </w:p>
    <w:p w14:paraId="173EB568">
      <w:pPr>
        <w:keepNext w:val="0"/>
        <w:keepLines w:val="0"/>
        <w:pageBreakBefore w:val="0"/>
        <w:widowControl w:val="0"/>
        <w:kinsoku/>
        <w:wordWrap/>
        <w:overflowPunct/>
        <w:topLinePunct w:val="0"/>
        <w:autoSpaceDE/>
        <w:autoSpaceDN/>
        <w:bidi w:val="0"/>
        <w:adjustRightInd/>
        <w:snapToGrid/>
        <w:spacing w:line="520" w:lineRule="exact"/>
        <w:ind w:left="0" w:firstLine="560" w:firstLineChars="200"/>
        <w:jc w:val="both"/>
        <w:textAlignment w:val="auto"/>
        <w:rPr>
          <w:rFonts w:hint="eastAsia" w:asciiTheme="minorEastAsia" w:hAnsiTheme="minorEastAsia" w:eastAsiaTheme="minorEastAsia"/>
          <w:sz w:val="28"/>
          <w:szCs w:val="28"/>
          <w:lang w:eastAsia="zh-CN"/>
        </w:rPr>
      </w:pPr>
      <w:r>
        <w:rPr>
          <w:rFonts w:hint="eastAsia" w:asciiTheme="minorEastAsia" w:hAnsiTheme="minorEastAsia" w:eastAsiaTheme="minorEastAsia"/>
          <w:sz w:val="28"/>
          <w:szCs w:val="28"/>
        </w:rPr>
        <w:t>无</w:t>
      </w:r>
      <w:r>
        <w:rPr>
          <w:rFonts w:hint="eastAsia" w:asciiTheme="minorEastAsia" w:hAnsiTheme="minorEastAsia" w:eastAsiaTheme="minorEastAsia"/>
          <w:sz w:val="28"/>
          <w:szCs w:val="28"/>
          <w:lang w:eastAsia="zh-CN"/>
        </w:rPr>
        <w:t>。</w:t>
      </w:r>
    </w:p>
    <w:p w14:paraId="5BC22441">
      <w:pPr>
        <w:pStyle w:val="17"/>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firstLine="560" w:firstLineChars="200"/>
        <w:jc w:val="both"/>
        <w:textAlignment w:val="auto"/>
        <w:rPr>
          <w:rFonts w:asciiTheme="minorEastAsia" w:hAnsiTheme="minorEastAsia" w:eastAsiaTheme="minorEastAsia"/>
          <w:sz w:val="28"/>
          <w:szCs w:val="28"/>
        </w:rPr>
      </w:pPr>
      <w:r>
        <w:rPr>
          <w:rFonts w:cs="Times New Roman" w:asciiTheme="minorEastAsia" w:hAnsiTheme="minorEastAsia" w:eastAsiaTheme="minorEastAsia"/>
          <w:kern w:val="2"/>
          <w:sz w:val="28"/>
          <w:szCs w:val="28"/>
          <w:lang w:val="en-US" w:eastAsia="zh-CN" w:bidi="ar-SA"/>
        </w:rPr>
        <w:t>3.</w:t>
      </w:r>
      <w:r>
        <w:rPr>
          <w:rFonts w:hint="eastAsia" w:cs="Times New Roman" w:asciiTheme="minorEastAsia" w:hAnsiTheme="minorEastAsia" w:eastAsiaTheme="minorEastAsia"/>
          <w:kern w:val="2"/>
          <w:sz w:val="28"/>
          <w:szCs w:val="28"/>
          <w:lang w:val="en-US" w:eastAsia="zh-CN" w:bidi="ar-SA"/>
        </w:rPr>
        <w:t xml:space="preserve"> </w:t>
      </w:r>
      <w:r>
        <w:rPr>
          <w:rFonts w:asciiTheme="minorEastAsia" w:hAnsiTheme="minorEastAsia" w:eastAsiaTheme="minorEastAsia"/>
          <w:sz w:val="28"/>
          <w:szCs w:val="28"/>
        </w:rPr>
        <w:t>其他（如布线等设备安装工程）【本部分以最终审计结果为准】</w:t>
      </w:r>
    </w:p>
    <w:p w14:paraId="02117C81">
      <w:pPr>
        <w:keepNext w:val="0"/>
        <w:keepLines w:val="0"/>
        <w:pageBreakBefore w:val="0"/>
        <w:widowControl w:val="0"/>
        <w:kinsoku/>
        <w:wordWrap/>
        <w:overflowPunct/>
        <w:topLinePunct w:val="0"/>
        <w:autoSpaceDE/>
        <w:autoSpaceDN/>
        <w:bidi w:val="0"/>
        <w:adjustRightInd/>
        <w:snapToGrid/>
        <w:spacing w:line="520" w:lineRule="exact"/>
        <w:ind w:left="0" w:firstLine="560" w:firstLineChars="200"/>
        <w:jc w:val="both"/>
        <w:textAlignment w:val="auto"/>
        <w:rPr>
          <w:rFonts w:hint="eastAsia" w:asciiTheme="minorEastAsia" w:hAnsiTheme="minorEastAsia" w:eastAsiaTheme="minorEastAsia"/>
          <w:sz w:val="28"/>
          <w:szCs w:val="28"/>
          <w:lang w:eastAsia="zh-CN"/>
        </w:rPr>
      </w:pPr>
      <w:r>
        <w:rPr>
          <w:rFonts w:hint="eastAsia" w:asciiTheme="minorEastAsia" w:hAnsiTheme="minorEastAsia" w:eastAsiaTheme="minorEastAsia"/>
          <w:sz w:val="28"/>
          <w:szCs w:val="28"/>
        </w:rPr>
        <w:t>无</w:t>
      </w:r>
      <w:r>
        <w:rPr>
          <w:rFonts w:hint="eastAsia" w:asciiTheme="minorEastAsia" w:hAnsiTheme="minorEastAsia" w:eastAsiaTheme="minorEastAsia"/>
          <w:sz w:val="28"/>
          <w:szCs w:val="28"/>
          <w:lang w:eastAsia="zh-CN"/>
        </w:rPr>
        <w:t>。</w:t>
      </w:r>
    </w:p>
    <w:p w14:paraId="6996236D">
      <w:pPr>
        <w:rPr>
          <w:rFonts w:hint="eastAsia" w:ascii="黑体" w:hAnsi="黑体" w:eastAsia="黑体" w:cs="黑体"/>
          <w:b w:val="0"/>
          <w:bCs/>
          <w:kern w:val="2"/>
          <w:sz w:val="28"/>
          <w:szCs w:val="28"/>
          <w:lang w:val="en-US" w:eastAsia="en-US" w:bidi="ar-SA"/>
        </w:rPr>
      </w:pPr>
      <w:r>
        <w:rPr>
          <w:rFonts w:hint="eastAsia" w:ascii="黑体" w:hAnsi="黑体" w:eastAsia="黑体" w:cs="黑体"/>
          <w:b w:val="0"/>
          <w:bCs/>
          <w:kern w:val="2"/>
          <w:sz w:val="28"/>
          <w:szCs w:val="28"/>
          <w:lang w:val="en-US" w:eastAsia="en-US" w:bidi="ar-SA"/>
        </w:rPr>
        <w:br w:type="page"/>
      </w:r>
    </w:p>
    <w:p w14:paraId="3DD1B540">
      <w:pPr>
        <w:pStyle w:val="17"/>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firstLine="560" w:firstLineChars="200"/>
        <w:jc w:val="both"/>
        <w:textAlignment w:val="auto"/>
        <w:rPr>
          <w:rFonts w:hint="eastAsia" w:ascii="黑体" w:hAnsi="黑体" w:eastAsia="黑体" w:cs="黑体"/>
          <w:b w:val="0"/>
          <w:bCs/>
          <w:kern w:val="2"/>
          <w:sz w:val="28"/>
          <w:szCs w:val="28"/>
          <w:lang w:val="en-US" w:eastAsia="zh-CN" w:bidi="ar-SA"/>
        </w:rPr>
      </w:pPr>
      <w:r>
        <w:rPr>
          <w:rFonts w:hint="eastAsia" w:ascii="黑体" w:hAnsi="黑体" w:eastAsia="黑体" w:cs="黑体"/>
          <w:b w:val="0"/>
          <w:bCs/>
          <w:kern w:val="2"/>
          <w:sz w:val="28"/>
          <w:szCs w:val="28"/>
          <w:lang w:val="en-US" w:eastAsia="en-US" w:bidi="ar-SA"/>
        </w:rPr>
        <w:t>三、</w:t>
      </w:r>
      <w:r>
        <w:rPr>
          <w:rFonts w:hint="eastAsia" w:ascii="黑体" w:hAnsi="黑体" w:eastAsia="黑体" w:cs="黑体"/>
          <w:b w:val="0"/>
          <w:bCs/>
          <w:kern w:val="2"/>
          <w:sz w:val="28"/>
          <w:szCs w:val="28"/>
          <w:lang w:val="en-US" w:eastAsia="zh-CN" w:bidi="ar-SA"/>
        </w:rPr>
        <w:t>支付及报价要求</w:t>
      </w:r>
    </w:p>
    <w:tbl>
      <w:tblPr>
        <w:tblStyle w:val="12"/>
        <w:tblW w:w="9165" w:type="dxa"/>
        <w:tblInd w:w="17" w:type="dxa"/>
        <w:tblLayout w:type="fixed"/>
        <w:tblCellMar>
          <w:top w:w="0" w:type="dxa"/>
          <w:left w:w="0" w:type="dxa"/>
          <w:bottom w:w="0" w:type="dxa"/>
          <w:right w:w="0" w:type="dxa"/>
        </w:tblCellMar>
      </w:tblPr>
      <w:tblGrid>
        <w:gridCol w:w="810"/>
        <w:gridCol w:w="1277"/>
        <w:gridCol w:w="7078"/>
      </w:tblGrid>
      <w:tr w14:paraId="0B861E4A">
        <w:tblPrEx>
          <w:tblCellMar>
            <w:top w:w="0" w:type="dxa"/>
            <w:left w:w="0" w:type="dxa"/>
            <w:bottom w:w="0" w:type="dxa"/>
            <w:right w:w="0" w:type="dxa"/>
          </w:tblCellMar>
        </w:tblPrEx>
        <w:trPr>
          <w:trHeight w:val="401" w:hRule="exact"/>
        </w:trPr>
        <w:tc>
          <w:tcPr>
            <w:tcW w:w="810" w:type="dxa"/>
            <w:tcBorders>
              <w:top w:val="single" w:color="000000" w:sz="4" w:space="0"/>
              <w:left w:val="single" w:color="000000" w:sz="4" w:space="0"/>
              <w:bottom w:val="single" w:color="000000" w:sz="4" w:space="0"/>
              <w:right w:val="single" w:color="000000" w:sz="4" w:space="0"/>
            </w:tcBorders>
            <w:vAlign w:val="center"/>
          </w:tcPr>
          <w:p w14:paraId="312329A0">
            <w:pPr>
              <w:pStyle w:val="18"/>
              <w:spacing w:before="57"/>
              <w:jc w:val="center"/>
              <w:rPr>
                <w:rFonts w:ascii="宋体" w:hAnsi="宋体" w:eastAsia="宋体" w:cs="宋体"/>
                <w:sz w:val="24"/>
                <w:szCs w:val="24"/>
              </w:rPr>
            </w:pPr>
            <w:r>
              <w:rPr>
                <w:rFonts w:ascii="宋体" w:hAnsi="宋体" w:eastAsia="宋体" w:cs="宋体"/>
                <w:b/>
                <w:bCs/>
                <w:sz w:val="24"/>
                <w:szCs w:val="24"/>
              </w:rPr>
              <w:t>序号</w:t>
            </w:r>
          </w:p>
        </w:tc>
        <w:tc>
          <w:tcPr>
            <w:tcW w:w="8355" w:type="dxa"/>
            <w:gridSpan w:val="2"/>
            <w:tcBorders>
              <w:top w:val="single" w:color="000000" w:sz="4" w:space="0"/>
              <w:left w:val="single" w:color="000000" w:sz="4" w:space="0"/>
              <w:bottom w:val="single" w:color="000000" w:sz="4" w:space="0"/>
              <w:right w:val="single" w:color="000000" w:sz="4" w:space="0"/>
            </w:tcBorders>
            <w:vAlign w:val="center"/>
          </w:tcPr>
          <w:p w14:paraId="2D009CA5">
            <w:pPr>
              <w:pStyle w:val="18"/>
              <w:spacing w:before="57"/>
              <w:ind w:left="102"/>
              <w:jc w:val="center"/>
              <w:rPr>
                <w:rFonts w:ascii="宋体" w:hAnsi="宋体" w:eastAsia="宋体" w:cs="宋体"/>
                <w:sz w:val="24"/>
                <w:szCs w:val="24"/>
                <w:lang w:eastAsia="zh-CN"/>
              </w:rPr>
            </w:pPr>
            <w:r>
              <w:rPr>
                <w:rFonts w:ascii="宋体" w:hAnsi="宋体" w:eastAsia="宋体" w:cs="宋体"/>
                <w:b/>
                <w:bCs/>
                <w:sz w:val="24"/>
                <w:szCs w:val="24"/>
              </w:rPr>
              <w:t>支付及报价要求</w:t>
            </w:r>
          </w:p>
        </w:tc>
      </w:tr>
      <w:tr w14:paraId="67B4A7A0">
        <w:tblPrEx>
          <w:tblCellMar>
            <w:top w:w="0" w:type="dxa"/>
            <w:left w:w="0" w:type="dxa"/>
            <w:bottom w:w="0" w:type="dxa"/>
            <w:right w:w="0" w:type="dxa"/>
          </w:tblCellMar>
        </w:tblPrEx>
        <w:trPr>
          <w:trHeight w:val="1846" w:hRule="exact"/>
        </w:trPr>
        <w:tc>
          <w:tcPr>
            <w:tcW w:w="810" w:type="dxa"/>
            <w:tcBorders>
              <w:top w:val="single" w:color="000000" w:sz="4" w:space="0"/>
              <w:left w:val="single" w:color="000000" w:sz="4" w:space="0"/>
              <w:bottom w:val="single" w:color="000000" w:sz="4" w:space="0"/>
              <w:right w:val="single" w:color="000000" w:sz="4" w:space="0"/>
            </w:tcBorders>
            <w:vAlign w:val="center"/>
          </w:tcPr>
          <w:p w14:paraId="3344C723">
            <w:pPr>
              <w:pStyle w:val="18"/>
              <w:spacing w:before="155"/>
              <w:jc w:val="center"/>
              <w:rPr>
                <w:rFonts w:ascii="宋体" w:hAnsi="宋体" w:eastAsia="宋体" w:cs="宋体"/>
                <w:sz w:val="24"/>
                <w:szCs w:val="24"/>
              </w:rPr>
            </w:pPr>
            <w:r>
              <w:rPr>
                <w:rFonts w:ascii="宋体"/>
                <w:sz w:val="24"/>
                <w:szCs w:val="24"/>
              </w:rPr>
              <w:t>1</w:t>
            </w:r>
          </w:p>
        </w:tc>
        <w:tc>
          <w:tcPr>
            <w:tcW w:w="1277" w:type="dxa"/>
            <w:tcBorders>
              <w:top w:val="single" w:color="000000" w:sz="4" w:space="0"/>
              <w:left w:val="single" w:color="000000" w:sz="4" w:space="0"/>
              <w:bottom w:val="single" w:color="000000" w:sz="4" w:space="0"/>
              <w:right w:val="single" w:color="000000" w:sz="4" w:space="0"/>
            </w:tcBorders>
            <w:vAlign w:val="center"/>
          </w:tcPr>
          <w:p w14:paraId="709863C7">
            <w:pPr>
              <w:pStyle w:val="18"/>
              <w:spacing w:before="155"/>
              <w:jc w:val="center"/>
              <w:rPr>
                <w:rFonts w:ascii="宋体" w:hAnsi="宋体" w:eastAsia="宋体" w:cs="宋体"/>
                <w:sz w:val="24"/>
                <w:szCs w:val="24"/>
              </w:rPr>
            </w:pPr>
            <w:r>
              <w:rPr>
                <w:rFonts w:ascii="宋体" w:hAnsi="宋体" w:eastAsia="宋体" w:cs="宋体"/>
                <w:sz w:val="24"/>
                <w:szCs w:val="24"/>
              </w:rPr>
              <w:t>支付要求</w:t>
            </w:r>
          </w:p>
        </w:tc>
        <w:tc>
          <w:tcPr>
            <w:tcW w:w="7078" w:type="dxa"/>
            <w:tcBorders>
              <w:top w:val="single" w:color="000000" w:sz="4" w:space="0"/>
              <w:left w:val="single" w:color="000000" w:sz="4" w:space="0"/>
              <w:bottom w:val="single" w:color="000000" w:sz="4" w:space="0"/>
              <w:right w:val="single" w:color="000000" w:sz="4" w:space="0"/>
            </w:tcBorders>
            <w:vAlign w:val="center"/>
          </w:tcPr>
          <w:p w14:paraId="2138AFDF">
            <w:pPr>
              <w:pStyle w:val="18"/>
              <w:spacing w:before="57"/>
              <w:ind w:right="96"/>
              <w:rPr>
                <w:rFonts w:ascii="宋体" w:hAnsi="宋体" w:eastAsia="宋体" w:cs="宋体"/>
                <w:spacing w:val="-1"/>
                <w:sz w:val="24"/>
                <w:szCs w:val="24"/>
                <w:lang w:eastAsia="zh-CN"/>
              </w:rPr>
            </w:pPr>
            <w:r>
              <w:rPr>
                <w:rFonts w:hint="eastAsia" w:ascii="宋体" w:hAnsi="宋体" w:eastAsia="宋体" w:cs="宋体"/>
                <w:spacing w:val="-1"/>
                <w:sz w:val="24"/>
                <w:szCs w:val="24"/>
                <w:lang w:eastAsia="zh-CN"/>
              </w:rPr>
              <w:t>第一期付款：该笔付款为合同价款的</w:t>
            </w:r>
            <w:r>
              <w:rPr>
                <w:rFonts w:hint="eastAsia" w:ascii="宋体" w:hAnsi="宋体" w:eastAsia="宋体" w:cs="宋体"/>
                <w:spacing w:val="-1"/>
                <w:sz w:val="24"/>
                <w:szCs w:val="24"/>
                <w:lang w:val="en-US" w:eastAsia="zh-CN"/>
              </w:rPr>
              <w:t>5</w:t>
            </w:r>
            <w:r>
              <w:rPr>
                <w:rFonts w:hint="eastAsia" w:ascii="宋体" w:hAnsi="宋体" w:eastAsia="宋体" w:cs="宋体"/>
                <w:spacing w:val="-1"/>
                <w:sz w:val="24"/>
                <w:szCs w:val="24"/>
                <w:lang w:eastAsia="zh-CN"/>
              </w:rPr>
              <w:t>0%（百分之</w:t>
            </w:r>
            <w:r>
              <w:rPr>
                <w:rFonts w:hint="eastAsia" w:ascii="宋体" w:hAnsi="宋体" w:eastAsia="宋体" w:cs="宋体"/>
                <w:spacing w:val="-1"/>
                <w:sz w:val="24"/>
                <w:szCs w:val="24"/>
                <w:lang w:val="en-US" w:eastAsia="zh-CN"/>
              </w:rPr>
              <w:t>伍</w:t>
            </w:r>
            <w:r>
              <w:rPr>
                <w:rFonts w:hint="eastAsia" w:ascii="宋体" w:hAnsi="宋体" w:eastAsia="宋体" w:cs="宋体"/>
                <w:spacing w:val="-1"/>
                <w:sz w:val="24"/>
                <w:szCs w:val="24"/>
                <w:lang w:eastAsia="zh-CN"/>
              </w:rPr>
              <w:t>拾），合同生效之日起15（拾伍）个工作日内甲方向乙方支付。</w:t>
            </w:r>
          </w:p>
          <w:p w14:paraId="56DFEDDA">
            <w:pPr>
              <w:pStyle w:val="18"/>
              <w:spacing w:before="57"/>
              <w:ind w:right="96"/>
              <w:rPr>
                <w:rFonts w:ascii="宋体" w:hAnsi="宋体" w:eastAsia="宋体" w:cs="宋体"/>
                <w:sz w:val="24"/>
                <w:szCs w:val="24"/>
                <w:lang w:eastAsia="zh-CN"/>
              </w:rPr>
            </w:pPr>
            <w:r>
              <w:rPr>
                <w:rFonts w:hint="eastAsia" w:ascii="宋体" w:hAnsi="宋体" w:eastAsia="宋体" w:cs="宋体"/>
                <w:spacing w:val="-1"/>
                <w:sz w:val="24"/>
                <w:szCs w:val="24"/>
                <w:lang w:eastAsia="zh-CN"/>
              </w:rPr>
              <w:t>第二期付款：该笔付款为合同价款的</w:t>
            </w:r>
            <w:r>
              <w:rPr>
                <w:rFonts w:hint="eastAsia" w:ascii="宋体" w:hAnsi="宋体" w:eastAsia="宋体" w:cs="宋体"/>
                <w:spacing w:val="-1"/>
                <w:sz w:val="24"/>
                <w:szCs w:val="24"/>
                <w:lang w:val="en-US" w:eastAsia="zh-CN"/>
              </w:rPr>
              <w:t>5</w:t>
            </w:r>
            <w:r>
              <w:rPr>
                <w:rFonts w:hint="eastAsia" w:ascii="宋体" w:hAnsi="宋体" w:eastAsia="宋体" w:cs="宋体"/>
                <w:spacing w:val="-1"/>
                <w:sz w:val="24"/>
                <w:szCs w:val="24"/>
                <w:lang w:eastAsia="zh-CN"/>
              </w:rPr>
              <w:t>0%（百分之</w:t>
            </w:r>
            <w:r>
              <w:rPr>
                <w:rFonts w:hint="eastAsia" w:ascii="宋体" w:hAnsi="宋体" w:eastAsia="宋体" w:cs="宋体"/>
                <w:spacing w:val="-1"/>
                <w:sz w:val="24"/>
                <w:szCs w:val="24"/>
                <w:lang w:val="en-US" w:eastAsia="zh-CN"/>
              </w:rPr>
              <w:t>伍</w:t>
            </w:r>
            <w:r>
              <w:rPr>
                <w:rFonts w:hint="eastAsia" w:ascii="宋体" w:hAnsi="宋体" w:eastAsia="宋体" w:cs="宋体"/>
                <w:spacing w:val="-1"/>
                <w:sz w:val="24"/>
                <w:szCs w:val="24"/>
                <w:lang w:eastAsia="zh-CN"/>
              </w:rPr>
              <w:t>拾），项目安装部署完成，</w:t>
            </w:r>
            <w:r>
              <w:rPr>
                <w:rFonts w:hint="eastAsia" w:ascii="宋体" w:hAnsi="宋体" w:eastAsia="宋体" w:cs="宋体"/>
                <w:spacing w:val="-1"/>
                <w:sz w:val="24"/>
                <w:szCs w:val="24"/>
                <w:lang w:val="en-US" w:eastAsia="zh-CN"/>
              </w:rPr>
              <w:t>验收正常运行</w:t>
            </w:r>
            <w:r>
              <w:rPr>
                <w:rFonts w:hint="eastAsia" w:ascii="宋体" w:hAnsi="宋体" w:eastAsia="宋体" w:cs="宋体"/>
                <w:spacing w:val="-1"/>
                <w:sz w:val="24"/>
                <w:szCs w:val="24"/>
                <w:lang w:eastAsia="zh-CN"/>
              </w:rPr>
              <w:t>后15（拾伍）个工作日内甲方向乙方支付。</w:t>
            </w:r>
          </w:p>
        </w:tc>
      </w:tr>
      <w:tr w14:paraId="646AA246">
        <w:tblPrEx>
          <w:tblCellMar>
            <w:top w:w="0" w:type="dxa"/>
            <w:left w:w="0" w:type="dxa"/>
            <w:bottom w:w="0" w:type="dxa"/>
            <w:right w:w="0" w:type="dxa"/>
          </w:tblCellMar>
        </w:tblPrEx>
        <w:trPr>
          <w:trHeight w:val="1759" w:hRule="exact"/>
        </w:trPr>
        <w:tc>
          <w:tcPr>
            <w:tcW w:w="810" w:type="dxa"/>
            <w:tcBorders>
              <w:top w:val="single" w:color="000000" w:sz="4" w:space="0"/>
              <w:left w:val="single" w:color="000000" w:sz="4" w:space="0"/>
              <w:bottom w:val="single" w:color="000000" w:sz="4" w:space="0"/>
              <w:right w:val="single" w:color="000000" w:sz="4" w:space="0"/>
            </w:tcBorders>
            <w:vAlign w:val="center"/>
          </w:tcPr>
          <w:p w14:paraId="188F8064">
            <w:pPr>
              <w:pStyle w:val="18"/>
              <w:jc w:val="center"/>
              <w:rPr>
                <w:rFonts w:ascii="宋体" w:hAnsi="宋体" w:eastAsia="宋体" w:cs="宋体"/>
                <w:sz w:val="24"/>
                <w:szCs w:val="24"/>
              </w:rPr>
            </w:pPr>
            <w:r>
              <w:rPr>
                <w:rFonts w:ascii="宋体"/>
                <w:sz w:val="24"/>
                <w:szCs w:val="24"/>
              </w:rPr>
              <w:t>2</w:t>
            </w:r>
          </w:p>
        </w:tc>
        <w:tc>
          <w:tcPr>
            <w:tcW w:w="1277" w:type="dxa"/>
            <w:tcBorders>
              <w:top w:val="single" w:color="000000" w:sz="4" w:space="0"/>
              <w:left w:val="single" w:color="000000" w:sz="4" w:space="0"/>
              <w:bottom w:val="single" w:color="000000" w:sz="4" w:space="0"/>
              <w:right w:val="single" w:color="000000" w:sz="4" w:space="0"/>
            </w:tcBorders>
            <w:vAlign w:val="center"/>
          </w:tcPr>
          <w:p w14:paraId="543D38F2">
            <w:pPr>
              <w:pStyle w:val="18"/>
              <w:jc w:val="center"/>
              <w:rPr>
                <w:rFonts w:ascii="宋体" w:hAnsi="宋体" w:eastAsia="宋体" w:cs="宋体"/>
                <w:sz w:val="24"/>
                <w:szCs w:val="24"/>
              </w:rPr>
            </w:pPr>
            <w:r>
              <w:rPr>
                <w:rFonts w:ascii="宋体" w:hAnsi="宋体" w:eastAsia="宋体" w:cs="宋体"/>
                <w:sz w:val="24"/>
                <w:szCs w:val="24"/>
              </w:rPr>
              <w:t>报价要求</w:t>
            </w:r>
          </w:p>
        </w:tc>
        <w:tc>
          <w:tcPr>
            <w:tcW w:w="7078" w:type="dxa"/>
            <w:tcBorders>
              <w:top w:val="single" w:color="000000" w:sz="4" w:space="0"/>
              <w:left w:val="single" w:color="000000" w:sz="4" w:space="0"/>
              <w:bottom w:val="single" w:color="000000" w:sz="4" w:space="0"/>
              <w:right w:val="single" w:color="000000" w:sz="4" w:space="0"/>
            </w:tcBorders>
            <w:vAlign w:val="center"/>
          </w:tcPr>
          <w:p w14:paraId="4BBE73BB">
            <w:pPr>
              <w:pStyle w:val="18"/>
              <w:spacing w:before="59"/>
              <w:ind w:right="-7"/>
              <w:rPr>
                <w:rFonts w:ascii="宋体" w:hAnsi="宋体" w:eastAsia="宋体" w:cs="宋体"/>
                <w:sz w:val="24"/>
                <w:szCs w:val="24"/>
                <w:lang w:eastAsia="zh-CN"/>
              </w:rPr>
            </w:pPr>
            <w:r>
              <w:rPr>
                <w:rFonts w:ascii="宋体" w:hAnsi="宋体" w:eastAsia="宋体" w:cs="宋体"/>
                <w:sz w:val="24"/>
                <w:szCs w:val="24"/>
                <w:lang w:eastAsia="zh-CN"/>
              </w:rPr>
              <w:t>报价要求：须按照报价表内要求报价，明确明细价及总价。人工费、安装调试费、税费及所产生的配套设备和配件费用等所有费用均应包含在本次项目的报价当中。不得以其他任何理由提出</w:t>
            </w:r>
            <w:r>
              <w:rPr>
                <w:rFonts w:hint="eastAsia" w:ascii="宋体" w:hAnsi="宋体" w:eastAsia="宋体" w:cs="宋体"/>
                <w:sz w:val="24"/>
                <w:szCs w:val="24"/>
                <w:lang w:eastAsia="zh-CN"/>
              </w:rPr>
              <w:t>成交</w:t>
            </w:r>
            <w:r>
              <w:rPr>
                <w:rFonts w:ascii="宋体" w:hAnsi="宋体" w:eastAsia="宋体" w:cs="宋体"/>
                <w:sz w:val="24"/>
                <w:szCs w:val="24"/>
                <w:lang w:eastAsia="zh-CN"/>
              </w:rPr>
              <w:t>金额以外的其他费用要求。</w:t>
            </w:r>
          </w:p>
        </w:tc>
      </w:tr>
    </w:tbl>
    <w:p w14:paraId="69E0535C">
      <w:pPr>
        <w:pStyle w:val="17"/>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firstLine="560" w:firstLineChars="200"/>
        <w:jc w:val="both"/>
        <w:textAlignment w:val="auto"/>
        <w:rPr>
          <w:rFonts w:hint="eastAsia" w:ascii="黑体" w:hAnsi="黑体" w:eastAsia="黑体" w:cs="黑体"/>
          <w:b w:val="0"/>
          <w:bCs/>
          <w:kern w:val="2"/>
          <w:sz w:val="28"/>
          <w:szCs w:val="28"/>
          <w:lang w:val="en-US" w:eastAsia="zh-CN" w:bidi="ar-SA"/>
        </w:rPr>
      </w:pPr>
      <w:r>
        <w:rPr>
          <w:rFonts w:hint="eastAsia" w:ascii="黑体" w:hAnsi="黑体" w:eastAsia="黑体" w:cs="黑体"/>
          <w:b w:val="0"/>
          <w:bCs/>
          <w:kern w:val="2"/>
          <w:sz w:val="28"/>
          <w:szCs w:val="28"/>
          <w:lang w:val="en-US" w:eastAsia="en-US" w:bidi="ar-SA"/>
        </w:rPr>
        <w:t>四、</w:t>
      </w:r>
      <w:r>
        <w:rPr>
          <w:rFonts w:hint="eastAsia" w:ascii="黑体" w:hAnsi="黑体" w:eastAsia="黑体" w:cs="黑体"/>
          <w:b w:val="0"/>
          <w:bCs/>
          <w:kern w:val="2"/>
          <w:sz w:val="28"/>
          <w:szCs w:val="28"/>
          <w:lang w:val="en-US" w:eastAsia="zh-CN" w:bidi="ar-SA"/>
        </w:rPr>
        <w:t>售后服务</w:t>
      </w:r>
    </w:p>
    <w:tbl>
      <w:tblPr>
        <w:tblStyle w:val="12"/>
        <w:tblW w:w="9180" w:type="dxa"/>
        <w:tblInd w:w="17" w:type="dxa"/>
        <w:tblLayout w:type="fixed"/>
        <w:tblCellMar>
          <w:top w:w="0" w:type="dxa"/>
          <w:left w:w="0" w:type="dxa"/>
          <w:bottom w:w="0" w:type="dxa"/>
          <w:right w:w="0" w:type="dxa"/>
        </w:tblCellMar>
      </w:tblPr>
      <w:tblGrid>
        <w:gridCol w:w="808"/>
        <w:gridCol w:w="1292"/>
        <w:gridCol w:w="7080"/>
      </w:tblGrid>
      <w:tr w14:paraId="428DA635">
        <w:tblPrEx>
          <w:tblCellMar>
            <w:top w:w="0" w:type="dxa"/>
            <w:left w:w="0" w:type="dxa"/>
            <w:bottom w:w="0" w:type="dxa"/>
            <w:right w:w="0" w:type="dxa"/>
          </w:tblCellMar>
        </w:tblPrEx>
        <w:trPr>
          <w:trHeight w:val="575" w:hRule="exact"/>
        </w:trPr>
        <w:tc>
          <w:tcPr>
            <w:tcW w:w="808" w:type="dxa"/>
            <w:tcBorders>
              <w:top w:val="single" w:color="000000" w:sz="4" w:space="0"/>
              <w:left w:val="single" w:color="000000" w:sz="4" w:space="0"/>
              <w:bottom w:val="single" w:color="000000" w:sz="4" w:space="0"/>
              <w:right w:val="single" w:color="000000" w:sz="4" w:space="0"/>
            </w:tcBorders>
            <w:vAlign w:val="center"/>
          </w:tcPr>
          <w:p w14:paraId="5DEADAE5">
            <w:pPr>
              <w:pStyle w:val="18"/>
              <w:spacing w:before="42"/>
              <w:jc w:val="center"/>
              <w:rPr>
                <w:rFonts w:hint="eastAsia" w:ascii="宋体" w:hAnsi="宋体" w:eastAsia="宋体" w:cs="宋体"/>
                <w:sz w:val="24"/>
                <w:szCs w:val="24"/>
              </w:rPr>
            </w:pPr>
            <w:r>
              <w:rPr>
                <w:rFonts w:hint="eastAsia" w:ascii="宋体" w:hAnsi="宋体" w:eastAsia="宋体" w:cs="宋体"/>
                <w:b/>
                <w:bCs/>
                <w:sz w:val="24"/>
                <w:szCs w:val="24"/>
              </w:rPr>
              <w:t>序号</w:t>
            </w:r>
          </w:p>
        </w:tc>
        <w:tc>
          <w:tcPr>
            <w:tcW w:w="8372" w:type="dxa"/>
            <w:gridSpan w:val="2"/>
            <w:tcBorders>
              <w:top w:val="single" w:color="000000" w:sz="4" w:space="0"/>
              <w:left w:val="single" w:color="000000" w:sz="4" w:space="0"/>
              <w:bottom w:val="single" w:color="000000" w:sz="4" w:space="0"/>
              <w:right w:val="single" w:color="000000" w:sz="4" w:space="0"/>
            </w:tcBorders>
            <w:vAlign w:val="center"/>
          </w:tcPr>
          <w:p w14:paraId="15DC614E">
            <w:pPr>
              <w:pStyle w:val="18"/>
              <w:spacing w:before="42"/>
              <w:ind w:left="105"/>
              <w:jc w:val="center"/>
              <w:rPr>
                <w:rFonts w:hint="eastAsia" w:ascii="宋体" w:hAnsi="宋体" w:eastAsia="宋体" w:cs="宋体"/>
                <w:sz w:val="24"/>
                <w:szCs w:val="24"/>
              </w:rPr>
            </w:pPr>
            <w:r>
              <w:rPr>
                <w:rFonts w:hint="eastAsia" w:ascii="宋体" w:hAnsi="宋体" w:eastAsia="宋体" w:cs="宋体"/>
                <w:b/>
                <w:bCs/>
                <w:sz w:val="24"/>
                <w:szCs w:val="24"/>
              </w:rPr>
              <w:t>售后服务要求</w:t>
            </w:r>
          </w:p>
        </w:tc>
      </w:tr>
      <w:tr w14:paraId="776254BF">
        <w:tblPrEx>
          <w:tblCellMar>
            <w:top w:w="0" w:type="dxa"/>
            <w:left w:w="0" w:type="dxa"/>
            <w:bottom w:w="0" w:type="dxa"/>
            <w:right w:w="0" w:type="dxa"/>
          </w:tblCellMar>
        </w:tblPrEx>
        <w:trPr>
          <w:trHeight w:val="2880" w:hRule="exact"/>
        </w:trPr>
        <w:tc>
          <w:tcPr>
            <w:tcW w:w="808" w:type="dxa"/>
            <w:tcBorders>
              <w:top w:val="single" w:color="000000" w:sz="4" w:space="0"/>
              <w:left w:val="single" w:color="000000" w:sz="4" w:space="0"/>
              <w:bottom w:val="single" w:color="000000" w:sz="4" w:space="0"/>
              <w:right w:val="single" w:color="000000" w:sz="4" w:space="0"/>
            </w:tcBorders>
            <w:vAlign w:val="center"/>
          </w:tcPr>
          <w:p w14:paraId="2836D325">
            <w:pPr>
              <w:pStyle w:val="18"/>
              <w:spacing w:before="174"/>
              <w:ind w:left="295"/>
              <w:jc w:val="both"/>
              <w:rPr>
                <w:rFonts w:hint="eastAsia" w:ascii="宋体" w:hAnsi="宋体" w:eastAsia="宋体" w:cs="宋体"/>
                <w:sz w:val="24"/>
                <w:szCs w:val="24"/>
              </w:rPr>
            </w:pPr>
            <w:r>
              <w:rPr>
                <w:rFonts w:hint="eastAsia" w:ascii="宋体" w:hAnsi="宋体" w:eastAsia="宋体" w:cs="宋体"/>
                <w:sz w:val="24"/>
                <w:szCs w:val="24"/>
              </w:rPr>
              <w:t>1</w:t>
            </w:r>
          </w:p>
        </w:tc>
        <w:tc>
          <w:tcPr>
            <w:tcW w:w="1292" w:type="dxa"/>
            <w:tcBorders>
              <w:top w:val="single" w:color="000000" w:sz="4" w:space="0"/>
              <w:left w:val="single" w:color="000000" w:sz="4" w:space="0"/>
              <w:bottom w:val="single" w:color="000000" w:sz="4" w:space="0"/>
              <w:right w:val="single" w:color="000000" w:sz="4" w:space="0"/>
            </w:tcBorders>
            <w:vAlign w:val="center"/>
          </w:tcPr>
          <w:p w14:paraId="169AEE60">
            <w:pPr>
              <w:pStyle w:val="18"/>
              <w:spacing w:before="174"/>
              <w:jc w:val="center"/>
              <w:rPr>
                <w:rFonts w:hint="eastAsia" w:ascii="宋体" w:hAnsi="宋体" w:eastAsia="宋体" w:cs="宋体"/>
                <w:sz w:val="24"/>
                <w:szCs w:val="24"/>
              </w:rPr>
            </w:pPr>
            <w:r>
              <w:rPr>
                <w:rFonts w:hint="eastAsia" w:ascii="宋体" w:hAnsi="宋体" w:eastAsia="宋体" w:cs="宋体"/>
                <w:sz w:val="24"/>
                <w:szCs w:val="24"/>
              </w:rPr>
              <w:t>安装集成</w:t>
            </w:r>
          </w:p>
        </w:tc>
        <w:tc>
          <w:tcPr>
            <w:tcW w:w="7080" w:type="dxa"/>
            <w:tcBorders>
              <w:top w:val="single" w:color="000000" w:sz="4" w:space="0"/>
              <w:left w:val="single" w:color="000000" w:sz="4" w:space="0"/>
              <w:bottom w:val="single" w:color="000000" w:sz="4" w:space="0"/>
              <w:right w:val="single" w:color="000000" w:sz="4" w:space="0"/>
            </w:tcBorders>
            <w:vAlign w:val="center"/>
          </w:tcPr>
          <w:p w14:paraId="50B79C62">
            <w:pPr>
              <w:pStyle w:val="18"/>
              <w:numPr>
                <w:ilvl w:val="0"/>
                <w:numId w:val="0"/>
              </w:numPr>
              <w:ind w:left="0" w:leftChars="0" w:firstLine="0" w:firstLineChars="0"/>
              <w:jc w:val="both"/>
              <w:rPr>
                <w:rFonts w:hint="eastAsia" w:ascii="宋体" w:hAnsi="宋体" w:eastAsia="宋体" w:cs="宋体"/>
                <w:sz w:val="24"/>
                <w:szCs w:val="24"/>
                <w:lang w:eastAsia="zh-CN"/>
              </w:rPr>
            </w:pPr>
            <w:r>
              <w:rPr>
                <w:rFonts w:hint="eastAsia" w:ascii="宋体" w:hAnsi="宋体" w:eastAsia="宋体" w:cs="宋体"/>
                <w:kern w:val="0"/>
                <w:sz w:val="24"/>
                <w:szCs w:val="24"/>
                <w:lang w:val="en-US" w:eastAsia="zh-CN" w:bidi="ar-SA"/>
              </w:rPr>
              <w:t xml:space="preserve">1） </w:t>
            </w:r>
            <w:r>
              <w:rPr>
                <w:rFonts w:hint="eastAsia" w:ascii="宋体" w:hAnsi="宋体" w:eastAsia="宋体" w:cs="宋体"/>
                <w:sz w:val="24"/>
                <w:szCs w:val="24"/>
                <w:lang w:eastAsia="zh-CN"/>
              </w:rPr>
              <w:t>应指定专门人员负责整个项目实施，指定现场实施具体负责人</w:t>
            </w:r>
            <w:r>
              <w:rPr>
                <w:rFonts w:hint="eastAsia" w:ascii="宋体" w:hAnsi="宋体" w:eastAsia="宋体" w:cs="宋体"/>
                <w:spacing w:val="-2"/>
                <w:sz w:val="24"/>
                <w:szCs w:val="24"/>
                <w:lang w:eastAsia="zh-CN"/>
              </w:rPr>
              <w:t>起全权负责项目管理和协调项目中出现的问题，管理项目进</w:t>
            </w:r>
            <w:r>
              <w:rPr>
                <w:rFonts w:hint="eastAsia" w:ascii="宋体" w:hAnsi="宋体" w:eastAsia="宋体" w:cs="宋体"/>
                <w:sz w:val="24"/>
                <w:szCs w:val="24"/>
                <w:lang w:eastAsia="zh-CN"/>
              </w:rPr>
              <w:t>度、需求变更、协调本方资源等多方面的工作。</w:t>
            </w:r>
          </w:p>
          <w:p w14:paraId="2EF74EB1">
            <w:pPr>
              <w:pStyle w:val="18"/>
              <w:numPr>
                <w:ilvl w:val="0"/>
                <w:numId w:val="0"/>
              </w:numPr>
              <w:tabs>
                <w:tab w:val="left" w:pos="0"/>
              </w:tabs>
              <w:ind w:left="0" w:leftChars="0" w:firstLine="0" w:firstLineChars="0"/>
              <w:jc w:val="both"/>
              <w:rPr>
                <w:rFonts w:hint="eastAsia" w:ascii="宋体" w:hAnsi="宋体" w:eastAsia="宋体" w:cs="宋体"/>
                <w:sz w:val="24"/>
                <w:szCs w:val="24"/>
                <w:lang w:eastAsia="zh-CN"/>
              </w:rPr>
            </w:pPr>
            <w:r>
              <w:rPr>
                <w:rFonts w:hint="eastAsia" w:ascii="宋体" w:hAnsi="宋体" w:eastAsia="宋体" w:cs="宋体"/>
                <w:kern w:val="0"/>
                <w:sz w:val="24"/>
                <w:szCs w:val="24"/>
                <w:lang w:val="en-US" w:eastAsia="zh-CN" w:bidi="ar-SA"/>
              </w:rPr>
              <w:t xml:space="preserve">2） </w:t>
            </w:r>
            <w:r>
              <w:rPr>
                <w:rFonts w:hint="eastAsia" w:ascii="宋体" w:hAnsi="宋体" w:eastAsia="宋体" w:cs="宋体"/>
                <w:sz w:val="24"/>
                <w:szCs w:val="24"/>
                <w:lang w:eastAsia="zh-CN"/>
              </w:rPr>
              <w:t>安排专业人员提供安装调试接通实施服务，本项目报价中已包含相关费用，人不得以任何借口另行收取费用。</w:t>
            </w:r>
          </w:p>
          <w:p w14:paraId="6092B623">
            <w:pPr>
              <w:pStyle w:val="18"/>
              <w:numPr>
                <w:ilvl w:val="0"/>
                <w:numId w:val="0"/>
              </w:numPr>
              <w:tabs>
                <w:tab w:val="left" w:pos="0"/>
              </w:tabs>
              <w:ind w:left="0" w:leftChars="0" w:firstLine="0" w:firstLineChars="0"/>
              <w:jc w:val="both"/>
              <w:rPr>
                <w:rFonts w:hint="eastAsia" w:ascii="宋体" w:hAnsi="宋体" w:eastAsia="宋体" w:cs="宋体"/>
                <w:sz w:val="24"/>
                <w:szCs w:val="24"/>
                <w:lang w:eastAsia="zh-CN"/>
              </w:rPr>
            </w:pPr>
            <w:r>
              <w:rPr>
                <w:rFonts w:hint="eastAsia" w:ascii="宋体" w:hAnsi="宋体" w:eastAsia="宋体" w:cs="宋体"/>
                <w:kern w:val="0"/>
                <w:sz w:val="24"/>
                <w:szCs w:val="24"/>
                <w:lang w:val="en-US" w:eastAsia="zh-CN" w:bidi="ar-SA"/>
              </w:rPr>
              <w:t xml:space="preserve">3） </w:t>
            </w:r>
            <w:r>
              <w:rPr>
                <w:rFonts w:hint="eastAsia" w:ascii="宋体" w:hAnsi="宋体" w:eastAsia="宋体" w:cs="宋体"/>
                <w:sz w:val="24"/>
                <w:szCs w:val="24"/>
                <w:lang w:eastAsia="zh-CN"/>
              </w:rPr>
              <w:t>定期回访用户，当出现重大故障问题并影响到实际应用时，中须在最短时间内响应并派人到现场解决。或提供备用解决方案。工作现场严格遵守</w:t>
            </w:r>
            <w:r>
              <w:rPr>
                <w:rFonts w:hint="eastAsia" w:ascii="宋体" w:hAnsi="宋体" w:eastAsia="宋体" w:cs="宋体"/>
                <w:sz w:val="24"/>
                <w:szCs w:val="24"/>
                <w:lang w:val="en-US" w:eastAsia="zh-CN"/>
              </w:rPr>
              <w:t>委托方</w:t>
            </w:r>
            <w:r>
              <w:rPr>
                <w:rFonts w:hint="eastAsia" w:ascii="宋体" w:hAnsi="宋体" w:eastAsia="宋体" w:cs="宋体"/>
                <w:sz w:val="24"/>
                <w:szCs w:val="24"/>
                <w:lang w:eastAsia="zh-CN"/>
              </w:rPr>
              <w:t>的规定。项目实施过程中，因成交方原因引起的委托方财产损失及安全事故，由成交方承担责任。</w:t>
            </w:r>
          </w:p>
        </w:tc>
      </w:tr>
      <w:tr w14:paraId="6AE7F3F8">
        <w:tblPrEx>
          <w:tblCellMar>
            <w:top w:w="0" w:type="dxa"/>
            <w:left w:w="0" w:type="dxa"/>
            <w:bottom w:w="0" w:type="dxa"/>
            <w:right w:w="0" w:type="dxa"/>
          </w:tblCellMar>
        </w:tblPrEx>
        <w:trPr>
          <w:trHeight w:val="3155" w:hRule="exact"/>
        </w:trPr>
        <w:tc>
          <w:tcPr>
            <w:tcW w:w="808" w:type="dxa"/>
            <w:tcBorders>
              <w:top w:val="single" w:color="000000" w:sz="4" w:space="0"/>
              <w:left w:val="single" w:color="000000" w:sz="4" w:space="0"/>
              <w:bottom w:val="single" w:color="000000" w:sz="4" w:space="0"/>
              <w:right w:val="single" w:color="000000" w:sz="4" w:space="0"/>
            </w:tcBorders>
            <w:vAlign w:val="center"/>
          </w:tcPr>
          <w:p w14:paraId="125A2324">
            <w:pPr>
              <w:pStyle w:val="18"/>
              <w:jc w:val="center"/>
              <w:rPr>
                <w:rFonts w:hint="eastAsia" w:ascii="宋体" w:hAnsi="宋体" w:eastAsia="宋体" w:cs="宋体"/>
                <w:sz w:val="24"/>
                <w:szCs w:val="24"/>
              </w:rPr>
            </w:pPr>
            <w:r>
              <w:rPr>
                <w:rFonts w:hint="eastAsia" w:ascii="宋体" w:hAnsi="宋体" w:eastAsia="宋体" w:cs="宋体"/>
                <w:sz w:val="24"/>
                <w:szCs w:val="24"/>
                <w:lang w:eastAsia="zh-CN"/>
              </w:rPr>
              <w:t>2</w:t>
            </w:r>
          </w:p>
        </w:tc>
        <w:tc>
          <w:tcPr>
            <w:tcW w:w="1292" w:type="dxa"/>
            <w:tcBorders>
              <w:top w:val="single" w:color="000000" w:sz="4" w:space="0"/>
              <w:left w:val="single" w:color="000000" w:sz="4" w:space="0"/>
              <w:bottom w:val="single" w:color="000000" w:sz="4" w:space="0"/>
              <w:right w:val="single" w:color="000000" w:sz="4" w:space="0"/>
            </w:tcBorders>
            <w:vAlign w:val="center"/>
          </w:tcPr>
          <w:p w14:paraId="2702EA61">
            <w:pPr>
              <w:pStyle w:val="18"/>
              <w:jc w:val="center"/>
              <w:rPr>
                <w:rFonts w:hint="eastAsia" w:ascii="宋体" w:hAnsi="宋体" w:eastAsia="宋体" w:cs="宋体"/>
                <w:sz w:val="24"/>
                <w:szCs w:val="24"/>
              </w:rPr>
            </w:pPr>
            <w:r>
              <w:rPr>
                <w:rFonts w:hint="eastAsia" w:ascii="宋体" w:hAnsi="宋体" w:eastAsia="宋体" w:cs="宋体"/>
                <w:sz w:val="24"/>
                <w:szCs w:val="24"/>
                <w:lang w:eastAsia="zh-CN"/>
              </w:rPr>
              <w:t>保修期限及内容</w:t>
            </w:r>
          </w:p>
        </w:tc>
        <w:tc>
          <w:tcPr>
            <w:tcW w:w="7080" w:type="dxa"/>
            <w:tcBorders>
              <w:top w:val="single" w:color="000000" w:sz="4" w:space="0"/>
              <w:left w:val="single" w:color="000000" w:sz="4" w:space="0"/>
              <w:bottom w:val="single" w:color="000000" w:sz="4" w:space="0"/>
              <w:right w:val="single" w:color="000000" w:sz="4" w:space="0"/>
            </w:tcBorders>
            <w:vAlign w:val="center"/>
          </w:tcPr>
          <w:p w14:paraId="35E65DF6">
            <w:pPr>
              <w:pStyle w:val="18"/>
              <w:numPr>
                <w:ilvl w:val="0"/>
                <w:numId w:val="0"/>
              </w:numPr>
              <w:ind w:left="0" w:leftChars="0" w:firstLine="0" w:firstLineChars="0"/>
              <w:jc w:val="both"/>
              <w:rPr>
                <w:rFonts w:hint="eastAsia" w:ascii="宋体" w:hAnsi="宋体" w:eastAsia="宋体" w:cs="宋体"/>
                <w:sz w:val="24"/>
                <w:szCs w:val="24"/>
                <w:lang w:eastAsia="zh-CN"/>
              </w:rPr>
            </w:pPr>
            <w:r>
              <w:rPr>
                <w:rFonts w:hint="eastAsia" w:ascii="宋体" w:hAnsi="宋体" w:eastAsia="宋体" w:cs="宋体"/>
                <w:kern w:val="0"/>
                <w:sz w:val="24"/>
                <w:szCs w:val="24"/>
                <w:lang w:val="en-US" w:eastAsia="zh-CN" w:bidi="ar-SA"/>
              </w:rPr>
              <w:t xml:space="preserve">1) </w:t>
            </w:r>
            <w:r>
              <w:rPr>
                <w:rFonts w:hint="eastAsia" w:ascii="宋体" w:hAnsi="宋体" w:eastAsia="宋体" w:cs="宋体"/>
                <w:sz w:val="24"/>
                <w:szCs w:val="24"/>
                <w:lang w:eastAsia="zh-CN"/>
              </w:rPr>
              <w:t>自项目终验之日起，成交企业对所有参选产品提供五年的免费质保服务。</w:t>
            </w:r>
          </w:p>
          <w:p w14:paraId="61AF6E39">
            <w:pPr>
              <w:pStyle w:val="18"/>
              <w:numPr>
                <w:ilvl w:val="0"/>
                <w:numId w:val="0"/>
              </w:numPr>
              <w:ind w:left="0" w:leftChars="0" w:firstLine="0" w:firstLineChars="0"/>
              <w:jc w:val="both"/>
              <w:rPr>
                <w:rFonts w:hint="eastAsia" w:ascii="宋体" w:hAnsi="宋体" w:eastAsia="宋体" w:cs="宋体"/>
                <w:sz w:val="24"/>
                <w:szCs w:val="24"/>
                <w:lang w:eastAsia="zh-CN"/>
              </w:rPr>
            </w:pPr>
            <w:r>
              <w:rPr>
                <w:rFonts w:hint="eastAsia" w:ascii="宋体" w:hAnsi="宋体" w:eastAsia="宋体" w:cs="宋体"/>
                <w:kern w:val="0"/>
                <w:sz w:val="24"/>
                <w:szCs w:val="24"/>
                <w:lang w:val="en-US" w:eastAsia="zh-CN" w:bidi="ar-SA"/>
              </w:rPr>
              <w:t xml:space="preserve">2) </w:t>
            </w:r>
            <w:r>
              <w:rPr>
                <w:rFonts w:hint="eastAsia" w:ascii="宋体" w:hAnsi="宋体" w:eastAsia="宋体" w:cs="宋体"/>
                <w:sz w:val="24"/>
                <w:szCs w:val="24"/>
                <w:lang w:eastAsia="zh-CN"/>
              </w:rPr>
              <w:t>免费质保服务包括：设备的损坏及不能正常使用等情况提供维修和维保服务。</w:t>
            </w:r>
            <w:bookmarkStart w:id="3" w:name="_GoBack"/>
            <w:bookmarkEnd w:id="3"/>
          </w:p>
          <w:p w14:paraId="222461F7">
            <w:pPr>
              <w:pStyle w:val="18"/>
              <w:numPr>
                <w:ilvl w:val="0"/>
                <w:numId w:val="0"/>
              </w:numPr>
              <w:ind w:left="0" w:leftChars="0" w:firstLine="0" w:firstLineChars="0"/>
              <w:jc w:val="both"/>
              <w:rPr>
                <w:rFonts w:hint="eastAsia" w:ascii="宋体" w:hAnsi="宋体" w:eastAsia="宋体" w:cs="宋体"/>
                <w:sz w:val="24"/>
                <w:szCs w:val="24"/>
                <w:lang w:eastAsia="zh-CN"/>
              </w:rPr>
            </w:pPr>
            <w:r>
              <w:rPr>
                <w:rFonts w:hint="eastAsia" w:ascii="宋体" w:hAnsi="宋体" w:eastAsia="宋体" w:cs="宋体"/>
                <w:kern w:val="0"/>
                <w:sz w:val="24"/>
                <w:szCs w:val="24"/>
                <w:lang w:val="en-US" w:eastAsia="zh-CN" w:bidi="ar-SA"/>
              </w:rPr>
              <w:t xml:space="preserve">3) </w:t>
            </w:r>
            <w:r>
              <w:rPr>
                <w:rFonts w:hint="eastAsia" w:ascii="宋体" w:hAnsi="宋体" w:eastAsia="宋体" w:cs="宋体"/>
                <w:sz w:val="24"/>
                <w:szCs w:val="24"/>
                <w:lang w:eastAsia="zh-CN"/>
              </w:rPr>
              <w:t>参选方需提供7</w:t>
            </w:r>
            <w:r>
              <w:rPr>
                <w:rFonts w:hint="eastAsia" w:ascii="宋体" w:hAnsi="宋体" w:eastAsia="宋体" w:cs="宋体"/>
                <w:sz w:val="24"/>
                <w:szCs w:val="24"/>
                <w:lang w:val="en-US" w:eastAsia="zh-CN"/>
              </w:rPr>
              <w:t>*</w:t>
            </w:r>
            <w:r>
              <w:rPr>
                <w:rFonts w:hint="eastAsia" w:ascii="宋体" w:hAnsi="宋体" w:eastAsia="宋体" w:cs="宋体"/>
                <w:sz w:val="24"/>
                <w:szCs w:val="24"/>
                <w:lang w:eastAsia="zh-CN"/>
              </w:rPr>
              <w:t>24小时的电话技术支持和服务；30分钟内做出实质性响应，2小时内到达指定现场，24小时内解决问题。须指定专人提供质保服务。服务方式包括电话、互联网、E-mail和现场等方式。</w:t>
            </w:r>
          </w:p>
          <w:p w14:paraId="68CF11BA">
            <w:pPr>
              <w:pStyle w:val="18"/>
              <w:numPr>
                <w:ilvl w:val="0"/>
                <w:numId w:val="0"/>
              </w:numPr>
              <w:ind w:left="0" w:firstLine="0" w:firstLineChars="0"/>
              <w:jc w:val="both"/>
              <w:rPr>
                <w:rFonts w:hint="eastAsia" w:ascii="宋体" w:hAnsi="宋体" w:eastAsia="宋体" w:cs="宋体"/>
                <w:sz w:val="24"/>
                <w:szCs w:val="24"/>
                <w:lang w:eastAsia="zh-CN"/>
              </w:rPr>
            </w:pPr>
            <w:r>
              <w:rPr>
                <w:rFonts w:hint="eastAsia" w:ascii="宋体" w:hAnsi="宋体" w:eastAsia="宋体" w:cs="宋体"/>
                <w:kern w:val="0"/>
                <w:sz w:val="24"/>
                <w:szCs w:val="24"/>
                <w:lang w:val="en-US" w:eastAsia="zh-CN" w:bidi="ar-SA"/>
              </w:rPr>
              <w:t>4）</w:t>
            </w:r>
            <w:r>
              <w:rPr>
                <w:rFonts w:hint="eastAsia" w:ascii="宋体" w:hAnsi="宋体" w:eastAsia="宋体" w:cs="宋体"/>
                <w:sz w:val="24"/>
                <w:szCs w:val="24"/>
                <w:lang w:val="en-US" w:eastAsia="zh-CN"/>
              </w:rPr>
              <w:t xml:space="preserve"> </w:t>
            </w:r>
            <w:r>
              <w:rPr>
                <w:rFonts w:hint="eastAsia" w:ascii="宋体" w:hAnsi="宋体" w:eastAsia="宋体" w:cs="宋体"/>
                <w:sz w:val="24"/>
                <w:szCs w:val="24"/>
                <w:lang w:eastAsia="zh-CN"/>
              </w:rPr>
              <w:t>参选方具有固定的经营服务场所，具有响应的服务设施、工具、车辆等，并提供证明。</w:t>
            </w:r>
          </w:p>
        </w:tc>
      </w:tr>
      <w:tr w14:paraId="2CFA591A">
        <w:tblPrEx>
          <w:tblCellMar>
            <w:top w:w="0" w:type="dxa"/>
            <w:left w:w="0" w:type="dxa"/>
            <w:bottom w:w="0" w:type="dxa"/>
            <w:right w:w="0" w:type="dxa"/>
          </w:tblCellMar>
        </w:tblPrEx>
        <w:trPr>
          <w:trHeight w:val="815" w:hRule="exact"/>
        </w:trPr>
        <w:tc>
          <w:tcPr>
            <w:tcW w:w="808" w:type="dxa"/>
            <w:tcBorders>
              <w:top w:val="single" w:color="000000" w:sz="4" w:space="0"/>
              <w:left w:val="single" w:color="000000" w:sz="4" w:space="0"/>
              <w:bottom w:val="single" w:color="000000" w:sz="4" w:space="0"/>
              <w:right w:val="single" w:color="000000" w:sz="4" w:space="0"/>
            </w:tcBorders>
            <w:vAlign w:val="center"/>
          </w:tcPr>
          <w:p w14:paraId="5F876468">
            <w:pPr>
              <w:pStyle w:val="18"/>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t>3</w:t>
            </w:r>
          </w:p>
        </w:tc>
        <w:tc>
          <w:tcPr>
            <w:tcW w:w="1292" w:type="dxa"/>
            <w:tcBorders>
              <w:top w:val="single" w:color="000000" w:sz="4" w:space="0"/>
              <w:left w:val="single" w:color="000000" w:sz="4" w:space="0"/>
              <w:bottom w:val="single" w:color="000000" w:sz="4" w:space="0"/>
              <w:right w:val="single" w:color="000000" w:sz="4" w:space="0"/>
            </w:tcBorders>
            <w:vAlign w:val="center"/>
          </w:tcPr>
          <w:p w14:paraId="6823D899">
            <w:pPr>
              <w:pStyle w:val="18"/>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t>超出保修期维保费用</w:t>
            </w:r>
          </w:p>
        </w:tc>
        <w:tc>
          <w:tcPr>
            <w:tcW w:w="7080" w:type="dxa"/>
            <w:tcBorders>
              <w:top w:val="single" w:color="000000" w:sz="4" w:space="0"/>
              <w:left w:val="single" w:color="000000" w:sz="4" w:space="0"/>
              <w:bottom w:val="single" w:color="000000" w:sz="4" w:space="0"/>
              <w:right w:val="single" w:color="000000" w:sz="4" w:space="0"/>
            </w:tcBorders>
            <w:vAlign w:val="center"/>
          </w:tcPr>
          <w:p w14:paraId="42395839">
            <w:pPr>
              <w:pStyle w:val="11"/>
              <w:numPr>
                <w:ilvl w:val="-1"/>
                <w:numId w:val="0"/>
              </w:numPr>
              <w:ind w:left="0" w:firstLine="0"/>
              <w:jc w:val="both"/>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rPr>
              <w:t>免费服务期满后，如仍需成交企业继续提供维护服务，双方另行协商，维护费不得高于本合同金额的8%（百分之捌）</w:t>
            </w:r>
            <w:r>
              <w:rPr>
                <w:rFonts w:hint="eastAsia" w:ascii="宋体" w:hAnsi="宋体" w:cs="宋体"/>
                <w:b w:val="0"/>
                <w:bCs w:val="0"/>
                <w:sz w:val="24"/>
                <w:szCs w:val="24"/>
                <w:lang w:eastAsia="zh-CN"/>
              </w:rPr>
              <w:t>。</w:t>
            </w:r>
          </w:p>
        </w:tc>
      </w:tr>
      <w:tr w14:paraId="5A8F7E2B">
        <w:tblPrEx>
          <w:tblCellMar>
            <w:top w:w="0" w:type="dxa"/>
            <w:left w:w="0" w:type="dxa"/>
            <w:bottom w:w="0" w:type="dxa"/>
            <w:right w:w="0" w:type="dxa"/>
          </w:tblCellMar>
        </w:tblPrEx>
        <w:trPr>
          <w:trHeight w:val="600" w:hRule="exact"/>
        </w:trPr>
        <w:tc>
          <w:tcPr>
            <w:tcW w:w="808" w:type="dxa"/>
            <w:tcBorders>
              <w:top w:val="single" w:color="000000" w:sz="4" w:space="0"/>
              <w:left w:val="single" w:color="000000" w:sz="4" w:space="0"/>
              <w:bottom w:val="single" w:color="000000" w:sz="4" w:space="0"/>
              <w:right w:val="single" w:color="000000" w:sz="4" w:space="0"/>
            </w:tcBorders>
            <w:vAlign w:val="center"/>
          </w:tcPr>
          <w:p w14:paraId="1B38FE7C">
            <w:pPr>
              <w:pStyle w:val="18"/>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t>4</w:t>
            </w:r>
          </w:p>
        </w:tc>
        <w:tc>
          <w:tcPr>
            <w:tcW w:w="1292" w:type="dxa"/>
            <w:tcBorders>
              <w:top w:val="single" w:color="000000" w:sz="4" w:space="0"/>
              <w:left w:val="single" w:color="000000" w:sz="4" w:space="0"/>
              <w:bottom w:val="single" w:color="000000" w:sz="4" w:space="0"/>
              <w:right w:val="single" w:color="000000" w:sz="4" w:space="0"/>
            </w:tcBorders>
            <w:vAlign w:val="center"/>
          </w:tcPr>
          <w:p w14:paraId="74878BD3">
            <w:pPr>
              <w:pStyle w:val="18"/>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t>交付时间</w:t>
            </w:r>
          </w:p>
        </w:tc>
        <w:tc>
          <w:tcPr>
            <w:tcW w:w="7080" w:type="dxa"/>
            <w:tcBorders>
              <w:top w:val="single" w:color="000000" w:sz="4" w:space="0"/>
              <w:left w:val="single" w:color="000000" w:sz="4" w:space="0"/>
              <w:bottom w:val="single" w:color="000000" w:sz="4" w:space="0"/>
              <w:right w:val="single" w:color="000000" w:sz="4" w:space="0"/>
            </w:tcBorders>
            <w:vAlign w:val="center"/>
          </w:tcPr>
          <w:p w14:paraId="0F0C0103">
            <w:pPr>
              <w:pStyle w:val="11"/>
              <w:numPr>
                <w:ilvl w:val="-1"/>
                <w:numId w:val="0"/>
              </w:numPr>
              <w:ind w:left="0" w:firstLine="0"/>
              <w:jc w:val="both"/>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rPr>
              <w:t>签订合同后20日内交付安装完成，投入使用</w:t>
            </w:r>
            <w:r>
              <w:rPr>
                <w:rFonts w:hint="eastAsia" w:ascii="宋体" w:hAnsi="宋体" w:cs="宋体"/>
                <w:b w:val="0"/>
                <w:bCs w:val="0"/>
                <w:sz w:val="24"/>
                <w:szCs w:val="24"/>
                <w:lang w:eastAsia="zh-CN"/>
              </w:rPr>
              <w:t>。</w:t>
            </w:r>
          </w:p>
        </w:tc>
      </w:tr>
    </w:tbl>
    <w:p w14:paraId="6A65D8CB">
      <w:pPr>
        <w:rPr>
          <w:rFonts w:hint="eastAsia" w:ascii="华文中宋" w:hAnsi="华文中宋" w:eastAsia="华文中宋" w:cs="华文中宋"/>
          <w:b/>
          <w:color w:val="000000"/>
          <w:sz w:val="36"/>
          <w:szCs w:val="36"/>
        </w:rPr>
      </w:pPr>
      <w:r>
        <w:rPr>
          <w:rFonts w:hint="eastAsia" w:ascii="华文中宋" w:hAnsi="华文中宋" w:eastAsia="华文中宋" w:cs="华文中宋"/>
          <w:b/>
          <w:color w:val="000000"/>
          <w:sz w:val="36"/>
          <w:szCs w:val="36"/>
        </w:rPr>
        <w:br w:type="page"/>
      </w:r>
    </w:p>
    <w:p w14:paraId="5FCA7493">
      <w:pPr>
        <w:pStyle w:val="17"/>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firstLine="560" w:firstLineChars="200"/>
        <w:jc w:val="both"/>
        <w:textAlignment w:val="auto"/>
        <w:rPr>
          <w:rFonts w:hint="eastAsia" w:ascii="黑体" w:hAnsi="黑体" w:eastAsia="黑体" w:cs="黑体"/>
          <w:b w:val="0"/>
          <w:bCs/>
          <w:kern w:val="2"/>
          <w:sz w:val="28"/>
          <w:szCs w:val="28"/>
          <w:lang w:val="en-US" w:eastAsia="en-US" w:bidi="ar-SA"/>
        </w:rPr>
      </w:pPr>
      <w:r>
        <w:rPr>
          <w:rFonts w:hint="eastAsia" w:ascii="黑体" w:hAnsi="黑体" w:eastAsia="黑体" w:cs="黑体"/>
          <w:b w:val="0"/>
          <w:bCs/>
          <w:kern w:val="2"/>
          <w:sz w:val="28"/>
          <w:szCs w:val="28"/>
          <w:lang w:val="en-US" w:eastAsia="zh-CN" w:bidi="ar-SA"/>
        </w:rPr>
        <w:t>五、</w:t>
      </w:r>
      <w:r>
        <w:rPr>
          <w:rFonts w:hint="eastAsia" w:ascii="黑体" w:hAnsi="黑体" w:eastAsia="黑体" w:cs="黑体"/>
          <w:b w:val="0"/>
          <w:bCs/>
          <w:kern w:val="2"/>
          <w:sz w:val="28"/>
          <w:szCs w:val="28"/>
          <w:lang w:val="en-US" w:eastAsia="en-US" w:bidi="ar-SA"/>
        </w:rPr>
        <w:t>比选标准</w:t>
      </w:r>
    </w:p>
    <w:p w14:paraId="1D5D8B39">
      <w:pPr>
        <w:pStyle w:val="7"/>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0" w:firstLineChars="200"/>
        <w:jc w:val="both"/>
        <w:textAlignment w:val="auto"/>
        <w:outlineLvl w:val="9"/>
        <w:rPr>
          <w:rFonts w:hint="eastAsia" w:ascii="宋体" w:hAnsi="宋体" w:eastAsia="宋体" w:cs="宋体"/>
          <w:b w:val="0"/>
          <w:bCs/>
          <w:color w:val="000000"/>
          <w:sz w:val="28"/>
          <w:szCs w:val="28"/>
        </w:rPr>
      </w:pPr>
      <w:bookmarkStart w:id="0" w:name="_Toc429147472"/>
      <w:r>
        <w:rPr>
          <w:rFonts w:hint="eastAsia" w:ascii="宋体" w:hAnsi="宋体" w:eastAsia="宋体" w:cs="宋体"/>
          <w:b w:val="0"/>
          <w:bCs/>
          <w:color w:val="000000"/>
          <w:kern w:val="2"/>
          <w:sz w:val="28"/>
          <w:szCs w:val="28"/>
          <w:lang w:val="en-US" w:eastAsia="zh-CN" w:bidi="ar-SA"/>
        </w:rPr>
        <w:t xml:space="preserve">1. </w:t>
      </w:r>
      <w:r>
        <w:rPr>
          <w:rFonts w:hint="eastAsia" w:ascii="宋体" w:hAnsi="宋体" w:eastAsia="宋体" w:cs="宋体"/>
          <w:b w:val="0"/>
          <w:bCs/>
          <w:color w:val="000000"/>
          <w:sz w:val="28"/>
          <w:szCs w:val="28"/>
        </w:rPr>
        <w:t>比选方法</w:t>
      </w:r>
      <w:bookmarkEnd w:id="0"/>
    </w:p>
    <w:p w14:paraId="2663E277">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outlineLvl w:val="9"/>
        <w:rPr>
          <w:rFonts w:hint="eastAsia" w:ascii="宋体" w:hAnsi="宋体" w:eastAsia="宋体" w:cs="宋体"/>
          <w:color w:val="000000"/>
          <w:sz w:val="28"/>
          <w:szCs w:val="28"/>
        </w:rPr>
      </w:pPr>
      <w:r>
        <w:rPr>
          <w:rFonts w:hint="eastAsia" w:ascii="宋体" w:hAnsi="宋体" w:eastAsia="宋体" w:cs="宋体"/>
          <w:color w:val="000000"/>
          <w:sz w:val="28"/>
          <w:szCs w:val="28"/>
        </w:rPr>
        <w:t>本项目采用综合评分法，即在最大限度满足需求文件实质性要求前提下，由比选委员会对各比选人报价、比选设备技术参数与功能配置、品牌、市场占有率、售后服务承诺、用户印象等方面进行综合评审。经各评委独立打分，按总得分从高到低顺序推荐确定成交候选人。</w:t>
      </w:r>
    </w:p>
    <w:p w14:paraId="08BF6ED6">
      <w:pPr>
        <w:pStyle w:val="6"/>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520" w:lineRule="exact"/>
        <w:ind w:left="0" w:leftChars="0" w:firstLine="560" w:firstLineChars="200"/>
        <w:jc w:val="both"/>
        <w:textAlignment w:val="auto"/>
        <w:outlineLvl w:val="9"/>
        <w:rPr>
          <w:rFonts w:hint="eastAsia" w:ascii="宋体" w:hAnsi="宋体" w:eastAsia="宋体" w:cs="宋体"/>
          <w:b w:val="0"/>
          <w:bCs w:val="0"/>
          <w:color w:val="000000"/>
          <w:sz w:val="28"/>
          <w:szCs w:val="28"/>
        </w:rPr>
      </w:pPr>
      <w:r>
        <w:rPr>
          <w:rFonts w:hint="eastAsia" w:ascii="宋体" w:hAnsi="宋体" w:eastAsia="宋体" w:cs="宋体"/>
          <w:b w:val="0"/>
          <w:bCs w:val="0"/>
          <w:color w:val="000000"/>
          <w:kern w:val="2"/>
          <w:sz w:val="28"/>
          <w:szCs w:val="28"/>
          <w:lang w:val="en-US" w:eastAsia="zh-CN" w:bidi="ar-SA"/>
        </w:rPr>
        <w:t xml:space="preserve">2. </w:t>
      </w:r>
      <w:r>
        <w:rPr>
          <w:rFonts w:hint="eastAsia" w:ascii="宋体" w:hAnsi="宋体" w:eastAsia="宋体" w:cs="宋体"/>
          <w:b w:val="0"/>
          <w:bCs w:val="0"/>
          <w:color w:val="000000"/>
          <w:sz w:val="28"/>
          <w:szCs w:val="28"/>
        </w:rPr>
        <w:t>评分标准</w:t>
      </w:r>
    </w:p>
    <w:p w14:paraId="7904712D">
      <w:pPr>
        <w:pStyle w:val="6"/>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520" w:lineRule="exact"/>
        <w:ind w:left="0" w:leftChars="0" w:firstLine="560" w:firstLineChars="200"/>
        <w:jc w:val="both"/>
        <w:textAlignment w:val="auto"/>
        <w:outlineLvl w:val="9"/>
        <w:rPr>
          <w:rFonts w:hint="eastAsia" w:ascii="宋体" w:hAnsi="宋体" w:eastAsia="宋体" w:cs="宋体"/>
          <w:color w:val="000000"/>
          <w:sz w:val="28"/>
          <w:szCs w:val="28"/>
        </w:rPr>
      </w:pPr>
      <w:r>
        <w:rPr>
          <w:rFonts w:hint="eastAsia" w:ascii="宋体" w:hAnsi="宋体" w:eastAsia="宋体" w:cs="宋体"/>
          <w:color w:val="000000"/>
          <w:sz w:val="28"/>
          <w:szCs w:val="28"/>
        </w:rPr>
        <w:t>总分100分，其中</w:t>
      </w:r>
      <w:r>
        <w:rPr>
          <w:rFonts w:hint="eastAsia" w:ascii="宋体" w:hAnsi="宋体" w:eastAsia="宋体" w:cs="宋体"/>
          <w:color w:val="000000"/>
          <w:sz w:val="28"/>
          <w:szCs w:val="28"/>
          <w:lang w:val="en-US" w:eastAsia="zh-CN"/>
        </w:rPr>
        <w:t>价格分30分，</w:t>
      </w:r>
      <w:r>
        <w:rPr>
          <w:rFonts w:hint="eastAsia" w:ascii="宋体" w:hAnsi="宋体" w:eastAsia="宋体" w:cs="宋体"/>
          <w:color w:val="000000"/>
          <w:sz w:val="28"/>
          <w:szCs w:val="28"/>
        </w:rPr>
        <w:t>商务分</w:t>
      </w:r>
      <w:r>
        <w:rPr>
          <w:rFonts w:hint="eastAsia" w:ascii="宋体" w:hAnsi="宋体" w:eastAsia="宋体" w:cs="宋体"/>
          <w:color w:val="000000"/>
          <w:sz w:val="28"/>
          <w:szCs w:val="28"/>
          <w:lang w:val="en-US" w:eastAsia="zh-CN"/>
        </w:rPr>
        <w:t>5</w:t>
      </w:r>
      <w:r>
        <w:rPr>
          <w:rFonts w:hint="eastAsia" w:ascii="宋体" w:hAnsi="宋体" w:eastAsia="宋体" w:cs="宋体"/>
          <w:color w:val="000000"/>
          <w:sz w:val="28"/>
          <w:szCs w:val="28"/>
        </w:rPr>
        <w:t>分</w:t>
      </w:r>
      <w:r>
        <w:rPr>
          <w:rFonts w:hint="eastAsia" w:ascii="宋体" w:hAnsi="宋体" w:eastAsia="宋体" w:cs="宋体"/>
          <w:color w:val="000000"/>
          <w:sz w:val="28"/>
          <w:szCs w:val="28"/>
          <w:lang w:eastAsia="zh-CN"/>
        </w:rPr>
        <w:t>，</w:t>
      </w:r>
      <w:r>
        <w:rPr>
          <w:rFonts w:hint="eastAsia" w:ascii="宋体" w:hAnsi="宋体" w:eastAsia="宋体" w:cs="宋体"/>
          <w:color w:val="000000"/>
          <w:sz w:val="28"/>
          <w:szCs w:val="28"/>
        </w:rPr>
        <w:t>技术分</w:t>
      </w:r>
      <w:r>
        <w:rPr>
          <w:rFonts w:hint="eastAsia" w:ascii="宋体" w:hAnsi="宋体" w:eastAsia="宋体" w:cs="宋体"/>
          <w:color w:val="000000"/>
          <w:sz w:val="28"/>
          <w:szCs w:val="28"/>
          <w:lang w:val="en-US" w:eastAsia="zh-CN"/>
        </w:rPr>
        <w:t>65</w:t>
      </w:r>
      <w:r>
        <w:rPr>
          <w:rFonts w:hint="eastAsia" w:ascii="宋体" w:hAnsi="宋体" w:eastAsia="宋体" w:cs="宋体"/>
          <w:color w:val="000000"/>
          <w:sz w:val="28"/>
          <w:szCs w:val="28"/>
        </w:rPr>
        <w:t>分。评分依下述所列为评标打分依据，分值如下（本次评标评委由3人或3人以上单数组成，评分计算技术分时，平均值保留小数2位）：</w:t>
      </w:r>
    </w:p>
    <w:tbl>
      <w:tblPr>
        <w:tblStyle w:val="12"/>
        <w:tblW w:w="902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7"/>
        <w:gridCol w:w="825"/>
        <w:gridCol w:w="1065"/>
        <w:gridCol w:w="6297"/>
      </w:tblGrid>
      <w:tr w14:paraId="30AF0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1662" w:type="dxa"/>
            <w:gridSpan w:val="2"/>
            <w:tcBorders>
              <w:top w:val="single" w:color="auto" w:sz="4" w:space="0"/>
              <w:left w:val="single" w:color="auto" w:sz="4" w:space="0"/>
              <w:bottom w:val="single" w:color="auto" w:sz="4" w:space="0"/>
              <w:right w:val="single" w:color="auto" w:sz="4" w:space="0"/>
            </w:tcBorders>
            <w:vAlign w:val="center"/>
          </w:tcPr>
          <w:p w14:paraId="7531BE11">
            <w:pPr>
              <w:spacing w:line="360" w:lineRule="auto"/>
              <w:jc w:val="center"/>
              <w:rPr>
                <w:rFonts w:hint="eastAsia" w:ascii="宋体" w:hAnsi="宋体" w:eastAsia="宋体" w:cs="宋体"/>
                <w:bCs/>
                <w:color w:val="000000"/>
                <w:sz w:val="24"/>
                <w:szCs w:val="24"/>
              </w:rPr>
            </w:pPr>
            <w:bookmarkStart w:id="1" w:name="_Hlk137062881"/>
            <w:r>
              <w:rPr>
                <w:rFonts w:hint="eastAsia" w:ascii="宋体" w:hAnsi="宋体" w:eastAsia="宋体" w:cs="宋体"/>
                <w:bCs/>
                <w:color w:val="000000"/>
                <w:sz w:val="24"/>
                <w:szCs w:val="24"/>
              </w:rPr>
              <w:t>评分因素</w:t>
            </w:r>
            <w:bookmarkEnd w:id="1"/>
          </w:p>
        </w:tc>
        <w:tc>
          <w:tcPr>
            <w:tcW w:w="1065" w:type="dxa"/>
            <w:tcBorders>
              <w:top w:val="single" w:color="auto" w:sz="4" w:space="0"/>
              <w:left w:val="single" w:color="auto" w:sz="4" w:space="0"/>
              <w:bottom w:val="single" w:color="auto" w:sz="4" w:space="0"/>
              <w:right w:val="single" w:color="auto" w:sz="4" w:space="0"/>
            </w:tcBorders>
            <w:vAlign w:val="center"/>
          </w:tcPr>
          <w:p w14:paraId="27A6C518">
            <w:pPr>
              <w:spacing w:line="360" w:lineRule="auto"/>
              <w:jc w:val="center"/>
              <w:rPr>
                <w:rFonts w:hint="eastAsia" w:ascii="宋体" w:hAnsi="宋体" w:eastAsia="宋体" w:cs="宋体"/>
                <w:bCs/>
                <w:color w:val="000000"/>
                <w:sz w:val="24"/>
                <w:szCs w:val="24"/>
              </w:rPr>
            </w:pPr>
            <w:r>
              <w:rPr>
                <w:rFonts w:hint="eastAsia" w:ascii="宋体" w:hAnsi="宋体" w:eastAsia="宋体" w:cs="宋体"/>
                <w:bCs/>
                <w:color w:val="000000"/>
                <w:sz w:val="24"/>
                <w:szCs w:val="24"/>
              </w:rPr>
              <w:t>分值</w:t>
            </w:r>
          </w:p>
        </w:tc>
        <w:tc>
          <w:tcPr>
            <w:tcW w:w="6297" w:type="dxa"/>
            <w:tcBorders>
              <w:top w:val="single" w:color="auto" w:sz="4" w:space="0"/>
              <w:left w:val="single" w:color="auto" w:sz="4" w:space="0"/>
              <w:bottom w:val="single" w:color="auto" w:sz="4" w:space="0"/>
              <w:right w:val="single" w:color="auto" w:sz="4" w:space="0"/>
            </w:tcBorders>
            <w:vAlign w:val="center"/>
          </w:tcPr>
          <w:p w14:paraId="17918992">
            <w:pPr>
              <w:spacing w:line="360" w:lineRule="auto"/>
              <w:jc w:val="center"/>
              <w:rPr>
                <w:rFonts w:hint="eastAsia" w:ascii="宋体" w:hAnsi="宋体" w:eastAsia="宋体" w:cs="宋体"/>
                <w:bCs/>
                <w:color w:val="000000"/>
                <w:sz w:val="24"/>
                <w:szCs w:val="24"/>
              </w:rPr>
            </w:pPr>
            <w:r>
              <w:rPr>
                <w:rFonts w:hint="eastAsia" w:ascii="宋体" w:hAnsi="宋体" w:eastAsia="宋体" w:cs="宋体"/>
                <w:bCs/>
                <w:color w:val="000000"/>
                <w:sz w:val="24"/>
                <w:szCs w:val="24"/>
              </w:rPr>
              <w:t>评审细则</w:t>
            </w:r>
          </w:p>
        </w:tc>
      </w:tr>
      <w:tr w14:paraId="25235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837" w:type="dxa"/>
            <w:tcBorders>
              <w:top w:val="single" w:color="auto" w:sz="4" w:space="0"/>
              <w:left w:val="single" w:color="auto" w:sz="4" w:space="0"/>
              <w:bottom w:val="single" w:color="auto" w:sz="4" w:space="0"/>
              <w:right w:val="single" w:color="auto" w:sz="4" w:space="0"/>
            </w:tcBorders>
            <w:vAlign w:val="center"/>
          </w:tcPr>
          <w:p w14:paraId="2A5AF075">
            <w:pPr>
              <w:spacing w:line="360" w:lineRule="auto"/>
              <w:jc w:val="center"/>
              <w:rPr>
                <w:rFonts w:hint="eastAsia" w:ascii="宋体" w:hAnsi="宋体" w:eastAsia="宋体" w:cs="宋体"/>
                <w:bCs/>
                <w:color w:val="000000"/>
                <w:sz w:val="24"/>
                <w:szCs w:val="24"/>
              </w:rPr>
            </w:pPr>
            <w:bookmarkStart w:id="2" w:name="_Hlk130408185"/>
            <w:r>
              <w:rPr>
                <w:rFonts w:hint="eastAsia" w:ascii="宋体" w:hAnsi="宋体" w:eastAsia="宋体" w:cs="宋体"/>
                <w:bCs/>
                <w:color w:val="000000"/>
                <w:sz w:val="24"/>
                <w:szCs w:val="24"/>
              </w:rPr>
              <w:t>价格部分</w:t>
            </w:r>
            <w:bookmarkEnd w:id="2"/>
          </w:p>
        </w:tc>
        <w:tc>
          <w:tcPr>
            <w:tcW w:w="825" w:type="dxa"/>
            <w:tcBorders>
              <w:top w:val="single" w:color="auto" w:sz="4" w:space="0"/>
              <w:left w:val="single" w:color="auto" w:sz="4" w:space="0"/>
              <w:bottom w:val="single" w:color="auto" w:sz="4" w:space="0"/>
              <w:right w:val="single" w:color="auto" w:sz="4" w:space="0"/>
            </w:tcBorders>
            <w:vAlign w:val="center"/>
          </w:tcPr>
          <w:p w14:paraId="392FDE13">
            <w:pPr>
              <w:spacing w:line="360" w:lineRule="auto"/>
              <w:jc w:val="center"/>
              <w:rPr>
                <w:rFonts w:hint="eastAsia" w:ascii="宋体" w:hAnsi="宋体" w:eastAsia="宋体" w:cs="宋体"/>
                <w:bCs/>
                <w:color w:val="000000"/>
                <w:sz w:val="24"/>
                <w:szCs w:val="24"/>
              </w:rPr>
            </w:pPr>
            <w:r>
              <w:rPr>
                <w:rFonts w:hint="eastAsia" w:ascii="宋体" w:hAnsi="宋体" w:eastAsia="宋体" w:cs="宋体"/>
                <w:bCs/>
                <w:color w:val="000000"/>
                <w:sz w:val="24"/>
                <w:szCs w:val="24"/>
              </w:rPr>
              <w:t>参选价格</w:t>
            </w:r>
          </w:p>
        </w:tc>
        <w:tc>
          <w:tcPr>
            <w:tcW w:w="1065" w:type="dxa"/>
            <w:tcBorders>
              <w:top w:val="single" w:color="auto" w:sz="4" w:space="0"/>
              <w:left w:val="single" w:color="auto" w:sz="4" w:space="0"/>
              <w:bottom w:val="single" w:color="auto" w:sz="4" w:space="0"/>
              <w:right w:val="single" w:color="auto" w:sz="4" w:space="0"/>
            </w:tcBorders>
            <w:vAlign w:val="center"/>
          </w:tcPr>
          <w:p w14:paraId="78A63D33">
            <w:pPr>
              <w:spacing w:line="360" w:lineRule="auto"/>
              <w:jc w:val="center"/>
              <w:rPr>
                <w:rFonts w:hint="eastAsia" w:ascii="宋体" w:hAnsi="宋体" w:eastAsia="宋体" w:cs="宋体"/>
                <w:bCs/>
                <w:color w:val="000000"/>
                <w:sz w:val="24"/>
                <w:szCs w:val="24"/>
              </w:rPr>
            </w:pPr>
            <w:r>
              <w:rPr>
                <w:rFonts w:hint="eastAsia" w:ascii="宋体" w:hAnsi="宋体" w:eastAsia="宋体" w:cs="宋体"/>
                <w:bCs/>
                <w:color w:val="000000"/>
                <w:sz w:val="24"/>
                <w:szCs w:val="24"/>
              </w:rPr>
              <w:t>30分</w:t>
            </w:r>
          </w:p>
        </w:tc>
        <w:tc>
          <w:tcPr>
            <w:tcW w:w="6297" w:type="dxa"/>
            <w:tcBorders>
              <w:top w:val="single" w:color="auto" w:sz="4" w:space="0"/>
              <w:left w:val="single" w:color="auto" w:sz="4" w:space="0"/>
              <w:bottom w:val="single" w:color="auto" w:sz="4" w:space="0"/>
              <w:right w:val="single" w:color="auto" w:sz="4" w:space="0"/>
            </w:tcBorders>
            <w:vAlign w:val="center"/>
          </w:tcPr>
          <w:p w14:paraId="74BA1A02">
            <w:pPr>
              <w:spacing w:line="360" w:lineRule="auto"/>
              <w:rPr>
                <w:rFonts w:hint="eastAsia" w:ascii="宋体" w:hAnsi="宋体" w:eastAsia="宋体" w:cs="宋体"/>
                <w:bCs/>
                <w:color w:val="000000"/>
                <w:sz w:val="24"/>
                <w:szCs w:val="24"/>
              </w:rPr>
            </w:pPr>
            <w:r>
              <w:rPr>
                <w:rFonts w:hint="eastAsia" w:ascii="宋体" w:hAnsi="宋体" w:eastAsia="宋体" w:cs="宋体"/>
                <w:bCs/>
                <w:color w:val="000000"/>
                <w:sz w:val="24"/>
                <w:szCs w:val="24"/>
              </w:rPr>
              <w:t>满足</w:t>
            </w:r>
            <w:r>
              <w:rPr>
                <w:rFonts w:hint="eastAsia" w:ascii="宋体" w:hAnsi="宋体" w:eastAsia="宋体" w:cs="宋体"/>
                <w:bCs/>
                <w:color w:val="000000"/>
                <w:sz w:val="24"/>
                <w:szCs w:val="24"/>
                <w:lang w:val="en-US" w:eastAsia="zh-CN"/>
              </w:rPr>
              <w:t>本需求</w:t>
            </w:r>
            <w:r>
              <w:rPr>
                <w:rFonts w:hint="eastAsia" w:ascii="宋体" w:hAnsi="宋体" w:eastAsia="宋体" w:cs="宋体"/>
                <w:bCs/>
                <w:color w:val="000000"/>
                <w:sz w:val="24"/>
                <w:szCs w:val="24"/>
              </w:rPr>
              <w:t>文件要求且参选报价最低的报价为评标基准价，其价格分为满分。其他供应商的价格分统一按照下列公式计算：报价得分=（评标基准价/参选报价）×30%×100。</w:t>
            </w:r>
          </w:p>
          <w:p w14:paraId="46D8267D">
            <w:pPr>
              <w:pStyle w:val="5"/>
              <w:tabs>
                <w:tab w:val="left" w:pos="567"/>
              </w:tabs>
              <w:spacing w:line="360" w:lineRule="auto"/>
              <w:ind w:left="0"/>
              <w:jc w:val="both"/>
              <w:rPr>
                <w:rFonts w:hint="eastAsia" w:ascii="宋体" w:hAnsi="宋体" w:eastAsia="宋体" w:cs="宋体"/>
                <w:sz w:val="24"/>
                <w:szCs w:val="24"/>
                <w:lang w:eastAsia="zh-CN"/>
              </w:rPr>
            </w:pPr>
            <w:r>
              <w:rPr>
                <w:rFonts w:hint="eastAsia" w:ascii="宋体" w:hAnsi="宋体" w:eastAsia="宋体" w:cs="宋体"/>
                <w:sz w:val="24"/>
                <w:szCs w:val="24"/>
                <w:lang w:eastAsia="zh-CN"/>
              </w:rPr>
              <w:t>按照国家政策，给予小微企业、监狱企业、残疾人企业10%的参选价格扣除。</w:t>
            </w:r>
          </w:p>
        </w:tc>
      </w:tr>
      <w:tr w14:paraId="502A9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37" w:type="dxa"/>
            <w:tcBorders>
              <w:top w:val="nil"/>
              <w:left w:val="single" w:color="auto" w:sz="4" w:space="0"/>
              <w:bottom w:val="single" w:color="auto" w:sz="4" w:space="0"/>
              <w:right w:val="single" w:color="auto" w:sz="4" w:space="0"/>
            </w:tcBorders>
            <w:vAlign w:val="center"/>
          </w:tcPr>
          <w:p w14:paraId="064D8260">
            <w:pPr>
              <w:spacing w:line="360" w:lineRule="auto"/>
              <w:jc w:val="center"/>
              <w:rPr>
                <w:rFonts w:hint="eastAsia" w:ascii="宋体" w:hAnsi="宋体" w:eastAsia="宋体" w:cs="宋体"/>
                <w:bCs/>
                <w:color w:val="000000"/>
                <w:sz w:val="24"/>
                <w:szCs w:val="24"/>
              </w:rPr>
            </w:pPr>
            <w:r>
              <w:rPr>
                <w:rFonts w:hint="eastAsia" w:ascii="宋体" w:hAnsi="宋体" w:eastAsia="宋体" w:cs="宋体"/>
                <w:bCs/>
                <w:color w:val="000000"/>
                <w:sz w:val="24"/>
                <w:szCs w:val="24"/>
              </w:rPr>
              <w:t>商务部分</w:t>
            </w:r>
          </w:p>
        </w:tc>
        <w:tc>
          <w:tcPr>
            <w:tcW w:w="825" w:type="dxa"/>
            <w:tcBorders>
              <w:top w:val="single" w:color="auto" w:sz="4" w:space="0"/>
              <w:left w:val="single" w:color="auto" w:sz="4" w:space="0"/>
              <w:bottom w:val="single" w:color="auto" w:sz="4" w:space="0"/>
              <w:right w:val="single" w:color="auto" w:sz="4" w:space="0"/>
            </w:tcBorders>
            <w:vAlign w:val="center"/>
          </w:tcPr>
          <w:p w14:paraId="1CD22E8C">
            <w:pPr>
              <w:spacing w:line="360" w:lineRule="auto"/>
              <w:jc w:val="center"/>
              <w:rPr>
                <w:rFonts w:hint="eastAsia" w:ascii="宋体" w:hAnsi="宋体" w:eastAsia="宋体" w:cs="宋体"/>
                <w:bCs/>
                <w:color w:val="000000"/>
                <w:sz w:val="24"/>
                <w:szCs w:val="24"/>
                <w:lang w:val="en-US" w:eastAsia="zh-CN"/>
              </w:rPr>
            </w:pPr>
            <w:r>
              <w:rPr>
                <w:rFonts w:hint="eastAsia" w:ascii="宋体" w:hAnsi="宋体" w:eastAsia="宋体" w:cs="宋体"/>
                <w:bCs/>
                <w:color w:val="000000"/>
                <w:sz w:val="24"/>
                <w:szCs w:val="24"/>
                <w:lang w:val="en-US" w:eastAsia="zh-CN"/>
              </w:rPr>
              <w:t>相关产品成交合同</w:t>
            </w:r>
          </w:p>
        </w:tc>
        <w:tc>
          <w:tcPr>
            <w:tcW w:w="1065" w:type="dxa"/>
            <w:tcBorders>
              <w:top w:val="single" w:color="auto" w:sz="4" w:space="0"/>
              <w:left w:val="single" w:color="auto" w:sz="4" w:space="0"/>
              <w:bottom w:val="single" w:color="auto" w:sz="4" w:space="0"/>
              <w:right w:val="single" w:color="auto" w:sz="4" w:space="0"/>
            </w:tcBorders>
            <w:vAlign w:val="center"/>
          </w:tcPr>
          <w:p w14:paraId="5862DF22">
            <w:pPr>
              <w:spacing w:line="360" w:lineRule="auto"/>
              <w:jc w:val="center"/>
              <w:rPr>
                <w:rFonts w:hint="eastAsia" w:ascii="宋体" w:hAnsi="宋体" w:eastAsia="宋体" w:cs="宋体"/>
                <w:bCs/>
                <w:color w:val="000000"/>
                <w:sz w:val="24"/>
                <w:szCs w:val="24"/>
              </w:rPr>
            </w:pPr>
            <w:r>
              <w:rPr>
                <w:rFonts w:hint="eastAsia" w:ascii="宋体" w:hAnsi="宋体" w:eastAsia="宋体" w:cs="宋体"/>
                <w:bCs/>
                <w:color w:val="000000"/>
                <w:sz w:val="24"/>
                <w:szCs w:val="24"/>
                <w:lang w:val="en-US" w:eastAsia="zh-CN"/>
              </w:rPr>
              <w:t>5</w:t>
            </w:r>
            <w:r>
              <w:rPr>
                <w:rFonts w:hint="eastAsia" w:ascii="宋体" w:hAnsi="宋体" w:eastAsia="宋体" w:cs="宋体"/>
                <w:bCs/>
                <w:color w:val="000000"/>
                <w:sz w:val="24"/>
                <w:szCs w:val="24"/>
              </w:rPr>
              <w:t>分</w:t>
            </w:r>
          </w:p>
        </w:tc>
        <w:tc>
          <w:tcPr>
            <w:tcW w:w="6297" w:type="dxa"/>
            <w:tcBorders>
              <w:top w:val="single" w:color="auto" w:sz="4" w:space="0"/>
              <w:left w:val="single" w:color="auto" w:sz="4" w:space="0"/>
              <w:bottom w:val="single" w:color="auto" w:sz="4" w:space="0"/>
              <w:right w:val="single" w:color="auto" w:sz="4" w:space="0"/>
            </w:tcBorders>
            <w:vAlign w:val="center"/>
          </w:tcPr>
          <w:p w14:paraId="53B60485">
            <w:pPr>
              <w:spacing w:line="360" w:lineRule="auto"/>
              <w:rPr>
                <w:rFonts w:hint="eastAsia" w:ascii="宋体" w:hAnsi="宋体" w:eastAsia="宋体" w:cs="宋体"/>
                <w:bCs/>
                <w:color w:val="000000"/>
                <w:sz w:val="24"/>
                <w:szCs w:val="24"/>
              </w:rPr>
            </w:pPr>
            <w:r>
              <w:rPr>
                <w:rFonts w:hint="eastAsia" w:ascii="宋体" w:hAnsi="宋体" w:eastAsia="宋体" w:cs="宋体"/>
                <w:bCs/>
                <w:color w:val="000000"/>
                <w:sz w:val="24"/>
                <w:szCs w:val="24"/>
              </w:rPr>
              <w:t>参选方提供近三年（2023年</w:t>
            </w:r>
            <w:r>
              <w:rPr>
                <w:rFonts w:hint="eastAsia" w:ascii="宋体" w:hAnsi="宋体" w:eastAsia="宋体" w:cs="宋体"/>
                <w:bCs/>
                <w:color w:val="000000"/>
                <w:sz w:val="24"/>
                <w:szCs w:val="24"/>
                <w:lang w:val="en-US" w:eastAsia="zh-CN"/>
              </w:rPr>
              <w:t>7</w:t>
            </w:r>
            <w:r>
              <w:rPr>
                <w:rFonts w:hint="eastAsia" w:ascii="宋体" w:hAnsi="宋体" w:eastAsia="宋体" w:cs="宋体"/>
                <w:bCs/>
                <w:color w:val="000000"/>
                <w:sz w:val="24"/>
                <w:szCs w:val="24"/>
              </w:rPr>
              <w:t>月1日至今）</w:t>
            </w:r>
            <w:r>
              <w:rPr>
                <w:rFonts w:hint="eastAsia" w:ascii="宋体" w:hAnsi="宋体" w:eastAsia="宋体" w:cs="宋体"/>
                <w:sz w:val="24"/>
                <w:szCs w:val="24"/>
                <w:lang w:val="en-US" w:eastAsia="zh-CN"/>
              </w:rPr>
              <w:t>相关产品成交合同</w:t>
            </w:r>
            <w:r>
              <w:rPr>
                <w:rFonts w:hint="eastAsia" w:ascii="宋体" w:hAnsi="宋体" w:eastAsia="宋体" w:cs="宋体"/>
                <w:bCs/>
                <w:color w:val="000000"/>
                <w:sz w:val="24"/>
                <w:szCs w:val="24"/>
              </w:rPr>
              <w:t>（以签订时间为准），每个</w:t>
            </w:r>
            <w:r>
              <w:rPr>
                <w:rFonts w:hint="eastAsia" w:ascii="宋体" w:hAnsi="宋体" w:eastAsia="宋体" w:cs="宋体"/>
                <w:bCs/>
                <w:color w:val="000000"/>
                <w:sz w:val="24"/>
                <w:szCs w:val="24"/>
                <w:lang w:val="en-US" w:eastAsia="zh-CN"/>
              </w:rPr>
              <w:t>相关</w:t>
            </w:r>
            <w:r>
              <w:rPr>
                <w:rFonts w:hint="eastAsia" w:ascii="宋体" w:hAnsi="宋体" w:eastAsia="宋体" w:cs="宋体"/>
                <w:sz w:val="24"/>
                <w:szCs w:val="24"/>
                <w:lang w:val="en-US" w:eastAsia="zh-CN"/>
              </w:rPr>
              <w:t>产品成交</w:t>
            </w:r>
            <w:r>
              <w:rPr>
                <w:rFonts w:hint="eastAsia" w:ascii="宋体" w:hAnsi="宋体" w:eastAsia="宋体" w:cs="宋体"/>
                <w:bCs/>
                <w:color w:val="000000"/>
                <w:sz w:val="24"/>
                <w:szCs w:val="24"/>
                <w:lang w:val="en-US" w:eastAsia="zh-CN"/>
              </w:rPr>
              <w:t>合同</w:t>
            </w:r>
            <w:r>
              <w:rPr>
                <w:rFonts w:hint="eastAsia" w:ascii="宋体" w:hAnsi="宋体" w:eastAsia="宋体" w:cs="宋体"/>
                <w:bCs/>
                <w:color w:val="000000"/>
                <w:sz w:val="24"/>
                <w:szCs w:val="24"/>
              </w:rPr>
              <w:t>得</w:t>
            </w:r>
            <w:r>
              <w:rPr>
                <w:rFonts w:hint="eastAsia" w:ascii="宋体" w:hAnsi="宋体" w:eastAsia="宋体" w:cs="宋体"/>
                <w:bCs/>
                <w:color w:val="000000"/>
                <w:sz w:val="24"/>
                <w:szCs w:val="24"/>
                <w:lang w:val="en-US" w:eastAsia="zh-CN"/>
              </w:rPr>
              <w:t>1</w:t>
            </w:r>
            <w:r>
              <w:rPr>
                <w:rFonts w:hint="eastAsia" w:ascii="宋体" w:hAnsi="宋体" w:eastAsia="宋体" w:cs="宋体"/>
                <w:bCs/>
                <w:color w:val="000000"/>
                <w:sz w:val="24"/>
                <w:szCs w:val="24"/>
              </w:rPr>
              <w:t>分，最高得</w:t>
            </w:r>
            <w:r>
              <w:rPr>
                <w:rFonts w:hint="eastAsia" w:ascii="宋体" w:hAnsi="宋体" w:eastAsia="宋体" w:cs="宋体"/>
                <w:bCs/>
                <w:color w:val="000000"/>
                <w:sz w:val="24"/>
                <w:szCs w:val="24"/>
                <w:lang w:val="en-US" w:eastAsia="zh-CN"/>
              </w:rPr>
              <w:t>5</w:t>
            </w:r>
            <w:r>
              <w:rPr>
                <w:rFonts w:hint="eastAsia" w:ascii="宋体" w:hAnsi="宋体" w:eastAsia="宋体" w:cs="宋体"/>
                <w:bCs/>
                <w:color w:val="000000"/>
                <w:sz w:val="24"/>
                <w:szCs w:val="24"/>
              </w:rPr>
              <w:t>分。须附合同首页、金额部分、签字盖章页、设备清单页（复印件加盖参选方公章）。</w:t>
            </w:r>
          </w:p>
        </w:tc>
      </w:tr>
      <w:tr w14:paraId="288EB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1" w:hRule="atLeast"/>
          <w:jc w:val="center"/>
        </w:trPr>
        <w:tc>
          <w:tcPr>
            <w:tcW w:w="837" w:type="dxa"/>
            <w:vMerge w:val="restart"/>
            <w:tcBorders>
              <w:top w:val="nil"/>
              <w:left w:val="single" w:color="auto" w:sz="4" w:space="0"/>
              <w:bottom w:val="single" w:color="auto" w:sz="4" w:space="0"/>
              <w:right w:val="single" w:color="auto" w:sz="4" w:space="0"/>
            </w:tcBorders>
            <w:vAlign w:val="center"/>
          </w:tcPr>
          <w:p w14:paraId="21E0F961">
            <w:pPr>
              <w:spacing w:line="360" w:lineRule="auto"/>
              <w:jc w:val="center"/>
              <w:rPr>
                <w:rFonts w:hint="eastAsia" w:ascii="宋体" w:hAnsi="宋体" w:eastAsia="宋体" w:cs="宋体"/>
                <w:bCs/>
                <w:color w:val="000000"/>
                <w:sz w:val="24"/>
                <w:szCs w:val="24"/>
              </w:rPr>
            </w:pPr>
            <w:r>
              <w:rPr>
                <w:rFonts w:hint="eastAsia" w:ascii="宋体" w:hAnsi="宋体" w:eastAsia="宋体" w:cs="宋体"/>
                <w:bCs/>
                <w:color w:val="000000"/>
                <w:sz w:val="24"/>
                <w:szCs w:val="24"/>
              </w:rPr>
              <w:t>技术部分</w:t>
            </w:r>
          </w:p>
        </w:tc>
        <w:tc>
          <w:tcPr>
            <w:tcW w:w="825" w:type="dxa"/>
            <w:tcBorders>
              <w:top w:val="single" w:color="auto" w:sz="4" w:space="0"/>
              <w:left w:val="single" w:color="auto" w:sz="4" w:space="0"/>
              <w:bottom w:val="single" w:color="auto" w:sz="4" w:space="0"/>
              <w:right w:val="single" w:color="auto" w:sz="4" w:space="0"/>
            </w:tcBorders>
            <w:vAlign w:val="center"/>
          </w:tcPr>
          <w:p w14:paraId="461865EE">
            <w:pPr>
              <w:spacing w:line="360" w:lineRule="auto"/>
              <w:jc w:val="center"/>
              <w:rPr>
                <w:rFonts w:hint="eastAsia" w:ascii="宋体" w:hAnsi="宋体" w:eastAsia="宋体" w:cs="宋体"/>
                <w:bCs/>
                <w:color w:val="000000"/>
                <w:sz w:val="24"/>
                <w:szCs w:val="24"/>
              </w:rPr>
            </w:pPr>
            <w:r>
              <w:rPr>
                <w:rFonts w:hint="eastAsia" w:ascii="宋体" w:hAnsi="宋体" w:eastAsia="宋体" w:cs="宋体"/>
                <w:bCs/>
                <w:color w:val="000000"/>
                <w:sz w:val="24"/>
                <w:szCs w:val="24"/>
              </w:rPr>
              <w:t>技术指标响应程度</w:t>
            </w:r>
          </w:p>
        </w:tc>
        <w:tc>
          <w:tcPr>
            <w:tcW w:w="1065" w:type="dxa"/>
            <w:tcBorders>
              <w:top w:val="single" w:color="auto" w:sz="4" w:space="0"/>
              <w:left w:val="single" w:color="auto" w:sz="4" w:space="0"/>
              <w:bottom w:val="single" w:color="auto" w:sz="4" w:space="0"/>
              <w:right w:val="single" w:color="auto" w:sz="4" w:space="0"/>
            </w:tcBorders>
            <w:vAlign w:val="center"/>
          </w:tcPr>
          <w:p w14:paraId="1D230F24">
            <w:pPr>
              <w:spacing w:line="360" w:lineRule="auto"/>
              <w:jc w:val="center"/>
              <w:rPr>
                <w:rFonts w:hint="eastAsia" w:ascii="宋体" w:hAnsi="宋体" w:eastAsia="宋体" w:cs="宋体"/>
                <w:bCs/>
                <w:color w:val="000000"/>
                <w:sz w:val="24"/>
                <w:szCs w:val="24"/>
              </w:rPr>
            </w:pPr>
            <w:r>
              <w:rPr>
                <w:rFonts w:hint="eastAsia" w:ascii="宋体" w:hAnsi="宋体" w:eastAsia="宋体" w:cs="宋体"/>
                <w:bCs/>
                <w:color w:val="000000"/>
                <w:sz w:val="24"/>
                <w:szCs w:val="24"/>
                <w:lang w:val="en-US" w:eastAsia="zh-CN"/>
              </w:rPr>
              <w:t>39.5</w:t>
            </w:r>
            <w:r>
              <w:rPr>
                <w:rFonts w:hint="eastAsia" w:ascii="宋体" w:hAnsi="宋体" w:eastAsia="宋体" w:cs="宋体"/>
                <w:bCs/>
                <w:color w:val="000000"/>
                <w:sz w:val="24"/>
                <w:szCs w:val="24"/>
              </w:rPr>
              <w:t>分</w:t>
            </w:r>
          </w:p>
        </w:tc>
        <w:tc>
          <w:tcPr>
            <w:tcW w:w="6297" w:type="dxa"/>
            <w:tcBorders>
              <w:top w:val="single" w:color="auto" w:sz="4" w:space="0"/>
              <w:left w:val="single" w:color="auto" w:sz="4" w:space="0"/>
              <w:bottom w:val="single" w:color="auto" w:sz="4" w:space="0"/>
              <w:right w:val="single" w:color="auto" w:sz="4" w:space="0"/>
            </w:tcBorders>
            <w:vAlign w:val="center"/>
          </w:tcPr>
          <w:p w14:paraId="451689F7">
            <w:pPr>
              <w:spacing w:line="360" w:lineRule="auto"/>
              <w:rPr>
                <w:rFonts w:hint="eastAsia" w:ascii="宋体" w:hAnsi="宋体" w:eastAsia="宋体" w:cs="宋体"/>
                <w:bCs/>
                <w:color w:val="000000"/>
                <w:sz w:val="24"/>
                <w:szCs w:val="24"/>
              </w:rPr>
            </w:pPr>
            <w:r>
              <w:rPr>
                <w:rFonts w:hint="eastAsia" w:ascii="宋体" w:hAnsi="宋体" w:eastAsia="宋体" w:cs="宋体"/>
                <w:bCs/>
                <w:color w:val="000000"/>
                <w:sz w:val="24"/>
                <w:szCs w:val="24"/>
              </w:rPr>
              <w:t>审查参选方对</w:t>
            </w:r>
            <w:r>
              <w:rPr>
                <w:rFonts w:hint="eastAsia" w:ascii="宋体" w:hAnsi="宋体" w:eastAsia="宋体" w:cs="宋体"/>
                <w:bCs/>
                <w:color w:val="000000"/>
                <w:sz w:val="24"/>
                <w:szCs w:val="24"/>
                <w:lang w:val="en-US" w:eastAsia="zh-CN"/>
              </w:rPr>
              <w:t>本需求</w:t>
            </w:r>
            <w:r>
              <w:rPr>
                <w:rFonts w:hint="eastAsia" w:ascii="宋体" w:hAnsi="宋体" w:eastAsia="宋体" w:cs="宋体"/>
                <w:bCs/>
                <w:color w:val="000000"/>
                <w:sz w:val="24"/>
                <w:szCs w:val="24"/>
              </w:rPr>
              <w:t>文件</w:t>
            </w:r>
            <w:r>
              <w:rPr>
                <w:rFonts w:hint="eastAsia" w:ascii="宋体" w:hAnsi="宋体" w:eastAsia="宋体" w:cs="宋体"/>
                <w:bCs/>
                <w:color w:val="000000"/>
                <w:sz w:val="24"/>
                <w:szCs w:val="24"/>
                <w:lang w:val="en-US" w:eastAsia="zh-CN"/>
              </w:rPr>
              <w:t>第二部分“规格参数及需求数量</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的“设备部分”</w:t>
            </w:r>
            <w:r>
              <w:rPr>
                <w:rFonts w:hint="eastAsia" w:ascii="宋体" w:hAnsi="宋体" w:eastAsia="宋体" w:cs="宋体"/>
                <w:bCs/>
                <w:color w:val="000000"/>
                <w:sz w:val="24"/>
                <w:szCs w:val="24"/>
              </w:rPr>
              <w:t>的响应情况，满分</w:t>
            </w:r>
            <w:r>
              <w:rPr>
                <w:rFonts w:hint="eastAsia" w:ascii="宋体" w:hAnsi="宋体" w:eastAsia="宋体" w:cs="宋体"/>
                <w:bCs/>
                <w:color w:val="000000"/>
                <w:sz w:val="24"/>
                <w:szCs w:val="24"/>
                <w:lang w:val="en-US" w:eastAsia="zh-CN"/>
              </w:rPr>
              <w:t>39.5</w:t>
            </w:r>
            <w:r>
              <w:rPr>
                <w:rFonts w:hint="eastAsia" w:ascii="宋体" w:hAnsi="宋体" w:eastAsia="宋体" w:cs="宋体"/>
                <w:bCs/>
                <w:color w:val="000000"/>
                <w:sz w:val="24"/>
                <w:szCs w:val="24"/>
              </w:rPr>
              <w:t>分。</w:t>
            </w:r>
          </w:p>
          <w:p w14:paraId="6EE2CB79">
            <w:pPr>
              <w:spacing w:line="360" w:lineRule="auto"/>
              <w:rPr>
                <w:rFonts w:hint="eastAsia" w:ascii="宋体" w:hAnsi="宋体" w:eastAsia="宋体" w:cs="宋体"/>
                <w:bCs/>
                <w:color w:val="000000"/>
                <w:sz w:val="24"/>
                <w:szCs w:val="24"/>
              </w:rPr>
            </w:pPr>
            <w:r>
              <w:rPr>
                <w:rFonts w:hint="eastAsia" w:ascii="宋体" w:hAnsi="宋体" w:eastAsia="宋体" w:cs="宋体"/>
                <w:bCs/>
                <w:color w:val="000000"/>
                <w:sz w:val="24"/>
                <w:szCs w:val="24"/>
                <w:lang w:val="en-US" w:eastAsia="zh-CN"/>
              </w:rPr>
              <w:t>1</w:t>
            </w:r>
            <w:r>
              <w:rPr>
                <w:rFonts w:hint="eastAsia" w:ascii="宋体" w:hAnsi="宋体" w:eastAsia="宋体" w:cs="宋体"/>
                <w:bCs/>
                <w:color w:val="000000"/>
                <w:sz w:val="24"/>
                <w:szCs w:val="24"/>
              </w:rPr>
              <w:t>.</w:t>
            </w:r>
            <w:r>
              <w:rPr>
                <w:rFonts w:hint="eastAsia" w:ascii="宋体" w:hAnsi="宋体" w:eastAsia="宋体" w:cs="宋体"/>
                <w:bCs/>
                <w:color w:val="000000"/>
                <w:sz w:val="24"/>
                <w:szCs w:val="24"/>
                <w:lang w:val="en-US" w:eastAsia="zh-CN"/>
              </w:rPr>
              <w:t xml:space="preserve"> </w:t>
            </w:r>
            <w:r>
              <w:rPr>
                <w:rFonts w:hint="eastAsia" w:ascii="宋体" w:hAnsi="宋体" w:eastAsia="宋体" w:cs="宋体"/>
                <w:bCs/>
                <w:color w:val="000000"/>
                <w:sz w:val="24"/>
                <w:szCs w:val="24"/>
              </w:rPr>
              <w:t>标记“▲”的指标是重要指标，每有1项负偏离扣2分，共</w:t>
            </w:r>
            <w:r>
              <w:rPr>
                <w:rFonts w:hint="eastAsia" w:ascii="宋体" w:hAnsi="宋体" w:eastAsia="宋体" w:cs="宋体"/>
                <w:bCs/>
                <w:color w:val="000000"/>
                <w:sz w:val="24"/>
                <w:szCs w:val="24"/>
                <w:lang w:val="en-US" w:eastAsia="zh-CN"/>
              </w:rPr>
              <w:t>15</w:t>
            </w:r>
            <w:r>
              <w:rPr>
                <w:rFonts w:hint="eastAsia" w:ascii="宋体" w:hAnsi="宋体" w:eastAsia="宋体" w:cs="宋体"/>
                <w:bCs/>
                <w:color w:val="000000"/>
                <w:sz w:val="24"/>
                <w:szCs w:val="24"/>
              </w:rPr>
              <w:t>项；</w:t>
            </w:r>
          </w:p>
          <w:p w14:paraId="1B94181A">
            <w:pPr>
              <w:spacing w:line="360" w:lineRule="auto"/>
              <w:rPr>
                <w:rFonts w:hint="eastAsia" w:ascii="宋体" w:hAnsi="宋体" w:eastAsia="宋体" w:cs="宋体"/>
                <w:bCs/>
                <w:color w:val="000000"/>
                <w:sz w:val="24"/>
                <w:szCs w:val="24"/>
              </w:rPr>
            </w:pPr>
            <w:r>
              <w:rPr>
                <w:rFonts w:hint="eastAsia" w:ascii="宋体" w:hAnsi="宋体" w:eastAsia="宋体" w:cs="宋体"/>
                <w:bCs/>
                <w:color w:val="000000"/>
                <w:sz w:val="24"/>
                <w:szCs w:val="24"/>
                <w:lang w:val="en-US" w:eastAsia="zh-CN"/>
              </w:rPr>
              <w:t>2</w:t>
            </w:r>
            <w:r>
              <w:rPr>
                <w:rFonts w:hint="eastAsia" w:ascii="宋体" w:hAnsi="宋体" w:eastAsia="宋体" w:cs="宋体"/>
                <w:bCs/>
                <w:color w:val="000000"/>
                <w:sz w:val="24"/>
                <w:szCs w:val="24"/>
              </w:rPr>
              <w:t>.</w:t>
            </w:r>
            <w:r>
              <w:rPr>
                <w:rFonts w:hint="eastAsia" w:ascii="宋体" w:hAnsi="宋体" w:eastAsia="宋体" w:cs="宋体"/>
                <w:bCs/>
                <w:color w:val="000000"/>
                <w:sz w:val="24"/>
                <w:szCs w:val="24"/>
                <w:lang w:val="en-US" w:eastAsia="zh-CN"/>
              </w:rPr>
              <w:t xml:space="preserve"> </w:t>
            </w:r>
            <w:r>
              <w:rPr>
                <w:rFonts w:hint="eastAsia" w:ascii="宋体" w:hAnsi="宋体" w:eastAsia="宋体" w:cs="宋体"/>
                <w:bCs/>
                <w:color w:val="000000"/>
                <w:sz w:val="24"/>
                <w:szCs w:val="24"/>
              </w:rPr>
              <w:t>其它无标记的为一般指标，每有1项负偏离扣</w:t>
            </w:r>
            <w:r>
              <w:rPr>
                <w:rFonts w:hint="eastAsia" w:ascii="宋体" w:hAnsi="宋体" w:eastAsia="宋体" w:cs="宋体"/>
                <w:bCs/>
                <w:color w:val="000000"/>
                <w:sz w:val="24"/>
                <w:szCs w:val="24"/>
                <w:lang w:val="en-US" w:eastAsia="zh-CN"/>
              </w:rPr>
              <w:t>0.2</w:t>
            </w:r>
            <w:r>
              <w:rPr>
                <w:rFonts w:hint="eastAsia" w:ascii="宋体" w:hAnsi="宋体" w:eastAsia="宋体" w:cs="宋体"/>
                <w:bCs/>
                <w:color w:val="000000"/>
                <w:sz w:val="24"/>
                <w:szCs w:val="24"/>
              </w:rPr>
              <w:t>分，共</w:t>
            </w:r>
            <w:r>
              <w:rPr>
                <w:rFonts w:hint="eastAsia" w:ascii="宋体" w:hAnsi="宋体" w:eastAsia="宋体" w:cs="宋体"/>
                <w:bCs/>
                <w:color w:val="000000"/>
                <w:sz w:val="24"/>
                <w:szCs w:val="24"/>
                <w:lang w:val="en-US" w:eastAsia="zh-CN"/>
              </w:rPr>
              <w:t>62</w:t>
            </w:r>
            <w:r>
              <w:rPr>
                <w:rFonts w:hint="eastAsia" w:ascii="宋体" w:hAnsi="宋体" w:eastAsia="宋体" w:cs="宋体"/>
                <w:bCs/>
                <w:color w:val="000000"/>
                <w:sz w:val="24"/>
                <w:szCs w:val="24"/>
              </w:rPr>
              <w:t>项；</w:t>
            </w:r>
          </w:p>
          <w:p w14:paraId="55B7BC39">
            <w:pPr>
              <w:spacing w:line="360" w:lineRule="auto"/>
              <w:rPr>
                <w:rFonts w:hint="eastAsia" w:ascii="宋体" w:hAnsi="宋体" w:eastAsia="宋体" w:cs="宋体"/>
                <w:bCs/>
                <w:color w:val="000000"/>
                <w:sz w:val="24"/>
                <w:szCs w:val="24"/>
              </w:rPr>
            </w:pPr>
            <w:r>
              <w:rPr>
                <w:rFonts w:hint="eastAsia" w:ascii="宋体" w:hAnsi="宋体" w:eastAsia="宋体" w:cs="宋体"/>
                <w:bCs/>
                <w:color w:val="000000"/>
                <w:sz w:val="24"/>
                <w:szCs w:val="24"/>
                <w:lang w:val="en-US" w:eastAsia="zh-CN"/>
              </w:rPr>
              <w:t>3</w:t>
            </w:r>
            <w:r>
              <w:rPr>
                <w:rFonts w:hint="eastAsia" w:ascii="宋体" w:hAnsi="宋体" w:eastAsia="宋体" w:cs="宋体"/>
                <w:bCs/>
                <w:color w:val="000000"/>
                <w:sz w:val="24"/>
                <w:szCs w:val="24"/>
              </w:rPr>
              <w:t>.</w:t>
            </w:r>
            <w:r>
              <w:rPr>
                <w:rFonts w:hint="eastAsia" w:ascii="宋体" w:hAnsi="宋体" w:eastAsia="宋体" w:cs="宋体"/>
                <w:bCs/>
                <w:color w:val="000000"/>
                <w:sz w:val="24"/>
                <w:szCs w:val="24"/>
                <w:lang w:val="en-US" w:eastAsia="zh-CN"/>
              </w:rPr>
              <w:t xml:space="preserve"> </w:t>
            </w:r>
            <w:r>
              <w:rPr>
                <w:rFonts w:hint="eastAsia" w:ascii="宋体" w:hAnsi="宋体" w:eastAsia="宋体" w:cs="宋体"/>
                <w:bCs/>
                <w:color w:val="000000"/>
                <w:sz w:val="24"/>
                <w:szCs w:val="24"/>
              </w:rPr>
              <w:t>漏报技术条款视为负偏离</w:t>
            </w:r>
            <w:r>
              <w:rPr>
                <w:rFonts w:hint="eastAsia" w:ascii="宋体" w:hAnsi="宋体" w:eastAsia="宋体" w:cs="宋体"/>
                <w:bCs/>
                <w:color w:val="000000"/>
                <w:sz w:val="24"/>
                <w:szCs w:val="24"/>
                <w:lang w:eastAsia="zh-CN"/>
              </w:rPr>
              <w:t>，</w:t>
            </w:r>
            <w:r>
              <w:rPr>
                <w:rFonts w:hint="eastAsia" w:ascii="宋体" w:hAnsi="宋体" w:eastAsia="宋体" w:cs="宋体"/>
                <w:bCs/>
                <w:color w:val="000000"/>
                <w:sz w:val="24"/>
                <w:szCs w:val="24"/>
                <w:lang w:val="en-US" w:eastAsia="zh-CN"/>
              </w:rPr>
              <w:t>负偏离扣分至最低0分为止</w:t>
            </w:r>
            <w:r>
              <w:rPr>
                <w:rFonts w:hint="eastAsia" w:ascii="宋体" w:hAnsi="宋体" w:eastAsia="宋体" w:cs="宋体"/>
                <w:bCs/>
                <w:color w:val="000000"/>
                <w:sz w:val="24"/>
                <w:szCs w:val="24"/>
              </w:rPr>
              <w:t>；</w:t>
            </w:r>
          </w:p>
          <w:p w14:paraId="55EC3D17">
            <w:pPr>
              <w:snapToGrid w:val="0"/>
              <w:spacing w:line="312" w:lineRule="auto"/>
              <w:rPr>
                <w:rFonts w:hint="eastAsia" w:ascii="宋体" w:hAnsi="宋体" w:eastAsia="宋体" w:cs="宋体"/>
                <w:bCs/>
                <w:color w:val="000000"/>
                <w:sz w:val="24"/>
                <w:szCs w:val="24"/>
              </w:rPr>
            </w:pPr>
            <w:r>
              <w:rPr>
                <w:rFonts w:hint="eastAsia" w:ascii="宋体" w:hAnsi="宋体" w:eastAsia="宋体" w:cs="宋体"/>
                <w:bCs/>
                <w:color w:val="000000"/>
                <w:sz w:val="24"/>
                <w:szCs w:val="24"/>
              </w:rPr>
              <w:t>注：</w:t>
            </w:r>
          </w:p>
          <w:p w14:paraId="79C2103A">
            <w:pPr>
              <w:snapToGrid w:val="0"/>
              <w:spacing w:line="312" w:lineRule="auto"/>
              <w:rPr>
                <w:rFonts w:hint="eastAsia" w:ascii="宋体" w:hAnsi="宋体" w:eastAsia="宋体" w:cs="宋体"/>
                <w:sz w:val="24"/>
                <w:szCs w:val="24"/>
              </w:rPr>
            </w:pPr>
            <w:r>
              <w:rPr>
                <w:rFonts w:hint="eastAsia" w:ascii="宋体" w:hAnsi="宋体" w:eastAsia="宋体" w:cs="宋体"/>
                <w:bCs/>
                <w:color w:val="000000"/>
                <w:sz w:val="24"/>
                <w:szCs w:val="24"/>
              </w:rPr>
              <w:t>1</w:t>
            </w:r>
            <w:r>
              <w:rPr>
                <w:rFonts w:hint="eastAsia" w:ascii="宋体" w:hAnsi="宋体" w:eastAsia="宋体" w:cs="宋体"/>
                <w:sz w:val="24"/>
                <w:szCs w:val="24"/>
              </w:rPr>
              <w:t>）参选方需在技术规格偏离表中对第四章-四、设备规格要求“</w:t>
            </w:r>
            <w:r>
              <w:rPr>
                <w:rFonts w:hint="eastAsia" w:ascii="宋体" w:hAnsi="宋体" w:eastAsia="宋体" w:cs="宋体"/>
                <w:color w:val="000000"/>
                <w:sz w:val="24"/>
                <w:szCs w:val="24"/>
              </w:rPr>
              <w:t>主要技术参数”</w:t>
            </w:r>
            <w:r>
              <w:rPr>
                <w:rFonts w:hint="eastAsia" w:ascii="宋体" w:hAnsi="宋体" w:eastAsia="宋体" w:cs="宋体"/>
                <w:sz w:val="24"/>
                <w:szCs w:val="24"/>
              </w:rPr>
              <w:t>所有内容进行点对点应答，应在引用本</w:t>
            </w:r>
            <w:r>
              <w:rPr>
                <w:rFonts w:hint="eastAsia" w:ascii="宋体" w:hAnsi="宋体" w:eastAsia="宋体" w:cs="宋体"/>
                <w:sz w:val="24"/>
                <w:szCs w:val="24"/>
                <w:lang w:val="en-US" w:eastAsia="zh-CN"/>
              </w:rPr>
              <w:t>需求</w:t>
            </w:r>
            <w:r>
              <w:rPr>
                <w:rFonts w:hint="eastAsia" w:ascii="宋体" w:hAnsi="宋体" w:eastAsia="宋体" w:cs="宋体"/>
                <w:sz w:val="24"/>
                <w:szCs w:val="24"/>
              </w:rPr>
              <w:t>文件的基础上,进行逐条逐项答复、说明或解释。漏报技术条款视为负偏离。</w:t>
            </w:r>
          </w:p>
          <w:p w14:paraId="7544FE58">
            <w:pPr>
              <w:snapToGrid w:val="0"/>
              <w:spacing w:line="312" w:lineRule="auto"/>
              <w:rPr>
                <w:rFonts w:hint="eastAsia" w:ascii="宋体" w:hAnsi="宋体" w:eastAsia="宋体" w:cs="宋体"/>
                <w:bCs/>
                <w:color w:val="000000"/>
                <w:sz w:val="24"/>
                <w:szCs w:val="24"/>
              </w:rPr>
            </w:pPr>
            <w:r>
              <w:rPr>
                <w:rFonts w:hint="eastAsia" w:ascii="宋体" w:hAnsi="宋体" w:eastAsia="宋体" w:cs="宋体"/>
                <w:sz w:val="24"/>
                <w:szCs w:val="24"/>
              </w:rPr>
              <w:t>2）</w:t>
            </w:r>
            <w:r>
              <w:rPr>
                <w:rFonts w:hint="eastAsia" w:ascii="宋体" w:hAnsi="宋体" w:eastAsia="宋体" w:cs="宋体"/>
                <w:bCs/>
                <w:color w:val="000000"/>
                <w:sz w:val="24"/>
                <w:szCs w:val="24"/>
              </w:rPr>
              <w:t>评标委员会对参选方技术响应情况进行评判，要求提供证明材料的，参选方需在参选文件注明证明材料所在页码，以便评标委员会查阅，证明材料不完整、不清晰的视为不满足技术要求。</w:t>
            </w:r>
          </w:p>
          <w:p w14:paraId="2994685B">
            <w:pPr>
              <w:snapToGrid w:val="0"/>
              <w:spacing w:line="312" w:lineRule="auto"/>
              <w:rPr>
                <w:rFonts w:hint="eastAsia" w:ascii="宋体" w:hAnsi="宋体" w:eastAsia="宋体" w:cs="宋体"/>
                <w:bCs/>
                <w:color w:val="000000"/>
                <w:sz w:val="24"/>
                <w:szCs w:val="24"/>
              </w:rPr>
            </w:pPr>
            <w:r>
              <w:rPr>
                <w:rFonts w:hint="eastAsia" w:ascii="宋体" w:hAnsi="宋体" w:eastAsia="宋体" w:cs="宋体"/>
                <w:sz w:val="24"/>
                <w:szCs w:val="24"/>
              </w:rPr>
              <w:t>3）凡标有最低一级序号的指标项即为一项技术条款，无论是否隶属于上一级编号。</w:t>
            </w:r>
          </w:p>
        </w:tc>
      </w:tr>
      <w:tr w14:paraId="0F5AF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7" w:hRule="atLeast"/>
          <w:jc w:val="center"/>
        </w:trPr>
        <w:tc>
          <w:tcPr>
            <w:tcW w:w="837" w:type="dxa"/>
            <w:vMerge w:val="continue"/>
            <w:tcBorders>
              <w:top w:val="nil"/>
              <w:left w:val="single" w:color="auto" w:sz="4" w:space="0"/>
              <w:bottom w:val="single" w:color="auto" w:sz="4" w:space="0"/>
              <w:right w:val="single" w:color="auto" w:sz="4" w:space="0"/>
            </w:tcBorders>
            <w:vAlign w:val="center"/>
          </w:tcPr>
          <w:p w14:paraId="05EEE1AB">
            <w:pPr>
              <w:rPr>
                <w:rFonts w:hint="eastAsia" w:ascii="宋体" w:hAnsi="宋体" w:eastAsia="宋体" w:cs="宋体"/>
                <w:bCs/>
                <w:color w:val="000000"/>
                <w:sz w:val="24"/>
                <w:szCs w:val="24"/>
              </w:rPr>
            </w:pPr>
            <w:commentRangeStart w:id="0"/>
            <w:commentRangeStart w:id="1"/>
            <w:r>
              <w:rPr>
                <w:rStyle w:val="16"/>
                <w:rFonts w:hint="eastAsia" w:ascii="宋体" w:hAnsi="宋体" w:eastAsia="宋体" w:cs="宋体"/>
                <w:sz w:val="24"/>
                <w:szCs w:val="24"/>
              </w:rPr>
              <w:commentReference w:id="0"/>
            </w:r>
            <w:commentRangeEnd w:id="0"/>
            <w:commentRangeEnd w:id="1"/>
            <w:r>
              <w:rPr>
                <w:rStyle w:val="16"/>
                <w:rFonts w:hint="eastAsia" w:ascii="宋体" w:hAnsi="宋体" w:eastAsia="宋体" w:cs="宋体"/>
                <w:sz w:val="24"/>
                <w:szCs w:val="24"/>
              </w:rPr>
              <w:commentReference w:id="1"/>
            </w:r>
          </w:p>
        </w:tc>
        <w:tc>
          <w:tcPr>
            <w:tcW w:w="825" w:type="dxa"/>
            <w:tcBorders>
              <w:top w:val="single" w:color="auto" w:sz="4" w:space="0"/>
              <w:left w:val="single" w:color="auto" w:sz="4" w:space="0"/>
              <w:bottom w:val="single" w:color="auto" w:sz="4" w:space="0"/>
              <w:right w:val="single" w:color="auto" w:sz="4" w:space="0"/>
            </w:tcBorders>
            <w:vAlign w:val="center"/>
          </w:tcPr>
          <w:p w14:paraId="64E7D50B">
            <w:pPr>
              <w:spacing w:line="360" w:lineRule="auto"/>
              <w:jc w:val="center"/>
              <w:rPr>
                <w:rFonts w:hint="eastAsia" w:ascii="宋体" w:hAnsi="宋体" w:eastAsia="宋体" w:cs="宋体"/>
                <w:bCs/>
                <w:color w:val="000000"/>
                <w:sz w:val="24"/>
                <w:szCs w:val="24"/>
              </w:rPr>
            </w:pPr>
            <w:r>
              <w:rPr>
                <w:rFonts w:hint="eastAsia" w:ascii="宋体" w:hAnsi="宋体" w:eastAsia="宋体" w:cs="宋体"/>
                <w:bCs/>
                <w:color w:val="000000"/>
                <w:sz w:val="24"/>
                <w:szCs w:val="24"/>
              </w:rPr>
              <w:t>技术方案</w:t>
            </w:r>
          </w:p>
        </w:tc>
        <w:tc>
          <w:tcPr>
            <w:tcW w:w="1065" w:type="dxa"/>
            <w:tcBorders>
              <w:top w:val="single" w:color="auto" w:sz="4" w:space="0"/>
              <w:left w:val="single" w:color="auto" w:sz="4" w:space="0"/>
              <w:bottom w:val="single" w:color="auto" w:sz="4" w:space="0"/>
              <w:right w:val="single" w:color="auto" w:sz="4" w:space="0"/>
            </w:tcBorders>
            <w:vAlign w:val="center"/>
          </w:tcPr>
          <w:p w14:paraId="7F724118">
            <w:pPr>
              <w:spacing w:line="360" w:lineRule="auto"/>
              <w:jc w:val="center"/>
              <w:rPr>
                <w:rFonts w:hint="eastAsia" w:ascii="宋体" w:hAnsi="宋体" w:eastAsia="宋体" w:cs="宋体"/>
                <w:bCs/>
                <w:color w:val="000000"/>
                <w:sz w:val="24"/>
                <w:szCs w:val="24"/>
              </w:rPr>
            </w:pPr>
            <w:r>
              <w:rPr>
                <w:rFonts w:hint="eastAsia" w:ascii="宋体" w:hAnsi="宋体" w:eastAsia="宋体" w:cs="宋体"/>
                <w:bCs/>
                <w:color w:val="000000"/>
                <w:sz w:val="24"/>
                <w:szCs w:val="24"/>
              </w:rPr>
              <w:t>5分</w:t>
            </w:r>
          </w:p>
        </w:tc>
        <w:tc>
          <w:tcPr>
            <w:tcW w:w="6297" w:type="dxa"/>
            <w:tcBorders>
              <w:top w:val="single" w:color="auto" w:sz="4" w:space="0"/>
              <w:left w:val="single" w:color="auto" w:sz="4" w:space="0"/>
              <w:bottom w:val="single" w:color="auto" w:sz="4" w:space="0"/>
              <w:right w:val="single" w:color="auto" w:sz="4" w:space="0"/>
            </w:tcBorders>
          </w:tcPr>
          <w:p w14:paraId="0D23AC8E">
            <w:pPr>
              <w:spacing w:line="360" w:lineRule="auto"/>
              <w:rPr>
                <w:rFonts w:hint="eastAsia" w:ascii="宋体" w:hAnsi="宋体" w:eastAsia="宋体" w:cs="宋体"/>
                <w:sz w:val="24"/>
                <w:szCs w:val="24"/>
              </w:rPr>
            </w:pPr>
            <w:r>
              <w:rPr>
                <w:rFonts w:hint="eastAsia" w:ascii="宋体" w:hAnsi="宋体" w:eastAsia="宋体" w:cs="宋体"/>
                <w:sz w:val="24"/>
                <w:szCs w:val="24"/>
              </w:rPr>
              <w:t>参选方提供技术方案，包含但不限于背景调研、需求分析、技术路线、详细技术方案等。</w:t>
            </w:r>
          </w:p>
          <w:p w14:paraId="0F7CE4DF">
            <w:pPr>
              <w:spacing w:line="360" w:lineRule="auto"/>
              <w:rPr>
                <w:rFonts w:hint="eastAsia" w:ascii="宋体" w:hAnsi="宋体" w:eastAsia="宋体" w:cs="宋体"/>
                <w:sz w:val="24"/>
                <w:szCs w:val="24"/>
              </w:rPr>
            </w:pPr>
            <w:r>
              <w:rPr>
                <w:rFonts w:hint="eastAsia" w:ascii="宋体" w:hAnsi="宋体" w:eastAsia="宋体" w:cs="宋体"/>
                <w:sz w:val="24"/>
                <w:szCs w:val="24"/>
                <w:lang w:val="en-US" w:eastAsia="zh-CN"/>
              </w:rPr>
              <w:t xml:space="preserve">1. </w:t>
            </w:r>
            <w:r>
              <w:rPr>
                <w:rFonts w:hint="eastAsia" w:ascii="宋体" w:hAnsi="宋体" w:eastAsia="宋体" w:cs="宋体"/>
                <w:sz w:val="24"/>
                <w:szCs w:val="24"/>
              </w:rPr>
              <w:t>方案内容完整、针对性强、科学合理、可行性强，有利于项目完成得5分；</w:t>
            </w:r>
          </w:p>
          <w:p w14:paraId="6B68830C">
            <w:pPr>
              <w:spacing w:line="360" w:lineRule="auto"/>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方案较完整、有一定针对性、较为合理、有一定可行性，较有利于项目完成得3分；</w:t>
            </w:r>
          </w:p>
          <w:p w14:paraId="7AA5E4AE">
            <w:pPr>
              <w:spacing w:line="360" w:lineRule="auto"/>
              <w:rPr>
                <w:rFonts w:hint="eastAsia" w:ascii="宋体" w:hAnsi="宋体" w:eastAsia="宋体" w:cs="宋体"/>
                <w:sz w:val="24"/>
                <w:szCs w:val="24"/>
              </w:rPr>
            </w:pPr>
            <w:r>
              <w:rPr>
                <w:rFonts w:hint="eastAsia" w:ascii="宋体" w:hAnsi="宋体" w:eastAsia="宋体" w:cs="宋体"/>
                <w:sz w:val="24"/>
                <w:szCs w:val="24"/>
              </w:rPr>
              <w:t>3</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方案描述不清、针对性不强、存在不合理内容、可行性差，不利于项目完成得1分；</w:t>
            </w:r>
          </w:p>
          <w:p w14:paraId="2081223D">
            <w:pPr>
              <w:spacing w:line="360" w:lineRule="auto"/>
              <w:rPr>
                <w:rFonts w:hint="eastAsia" w:ascii="宋体" w:hAnsi="宋体" w:eastAsia="宋体" w:cs="宋体"/>
                <w:sz w:val="24"/>
                <w:szCs w:val="24"/>
              </w:rPr>
            </w:pPr>
            <w:r>
              <w:rPr>
                <w:rFonts w:hint="eastAsia" w:ascii="宋体" w:hAnsi="宋体" w:eastAsia="宋体" w:cs="宋体"/>
                <w:sz w:val="24"/>
                <w:szCs w:val="24"/>
              </w:rPr>
              <w:t>4</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未提供项目技术方案不得分。</w:t>
            </w:r>
          </w:p>
        </w:tc>
      </w:tr>
      <w:tr w14:paraId="5CF92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7" w:hRule="atLeast"/>
          <w:jc w:val="center"/>
        </w:trPr>
        <w:tc>
          <w:tcPr>
            <w:tcW w:w="837" w:type="dxa"/>
            <w:vMerge w:val="continue"/>
            <w:tcBorders>
              <w:top w:val="nil"/>
              <w:left w:val="single" w:color="auto" w:sz="4" w:space="0"/>
              <w:bottom w:val="single" w:color="auto" w:sz="4" w:space="0"/>
              <w:right w:val="single" w:color="auto" w:sz="4" w:space="0"/>
            </w:tcBorders>
            <w:vAlign w:val="center"/>
          </w:tcPr>
          <w:p w14:paraId="1BEC8FBA">
            <w:pPr>
              <w:rPr>
                <w:rFonts w:hint="eastAsia" w:ascii="宋体" w:hAnsi="宋体" w:eastAsia="宋体" w:cs="宋体"/>
                <w:bCs/>
                <w:color w:val="000000"/>
                <w:sz w:val="24"/>
                <w:szCs w:val="24"/>
              </w:rPr>
            </w:pPr>
          </w:p>
        </w:tc>
        <w:tc>
          <w:tcPr>
            <w:tcW w:w="825" w:type="dxa"/>
            <w:tcBorders>
              <w:top w:val="single" w:color="auto" w:sz="4" w:space="0"/>
              <w:left w:val="single" w:color="auto" w:sz="4" w:space="0"/>
              <w:bottom w:val="single" w:color="auto" w:sz="4" w:space="0"/>
              <w:right w:val="single" w:color="auto" w:sz="4" w:space="0"/>
            </w:tcBorders>
            <w:vAlign w:val="center"/>
          </w:tcPr>
          <w:p w14:paraId="78CEBBB0">
            <w:pPr>
              <w:spacing w:line="360" w:lineRule="auto"/>
              <w:jc w:val="center"/>
              <w:rPr>
                <w:rFonts w:hint="eastAsia" w:ascii="宋体" w:hAnsi="宋体" w:eastAsia="宋体" w:cs="宋体"/>
                <w:bCs/>
                <w:color w:val="000000"/>
                <w:sz w:val="24"/>
                <w:szCs w:val="24"/>
              </w:rPr>
            </w:pPr>
            <w:r>
              <w:rPr>
                <w:rFonts w:hint="eastAsia" w:ascii="宋体" w:hAnsi="宋体" w:eastAsia="宋体" w:cs="宋体"/>
                <w:bCs/>
                <w:color w:val="000000"/>
                <w:sz w:val="24"/>
                <w:szCs w:val="24"/>
              </w:rPr>
              <w:t>项目实施方案</w:t>
            </w:r>
          </w:p>
        </w:tc>
        <w:tc>
          <w:tcPr>
            <w:tcW w:w="1065" w:type="dxa"/>
            <w:tcBorders>
              <w:top w:val="single" w:color="auto" w:sz="4" w:space="0"/>
              <w:left w:val="single" w:color="auto" w:sz="4" w:space="0"/>
              <w:bottom w:val="single" w:color="auto" w:sz="4" w:space="0"/>
              <w:right w:val="single" w:color="auto" w:sz="4" w:space="0"/>
            </w:tcBorders>
            <w:vAlign w:val="center"/>
          </w:tcPr>
          <w:p w14:paraId="7859F4A4">
            <w:pPr>
              <w:spacing w:line="360" w:lineRule="auto"/>
              <w:jc w:val="center"/>
              <w:rPr>
                <w:rFonts w:hint="eastAsia" w:ascii="宋体" w:hAnsi="宋体" w:eastAsia="宋体" w:cs="宋体"/>
                <w:bCs/>
                <w:color w:val="000000"/>
                <w:sz w:val="24"/>
                <w:szCs w:val="24"/>
              </w:rPr>
            </w:pPr>
            <w:r>
              <w:rPr>
                <w:rFonts w:hint="eastAsia" w:ascii="宋体" w:hAnsi="宋体" w:eastAsia="宋体" w:cs="宋体"/>
                <w:bCs/>
                <w:color w:val="000000"/>
                <w:sz w:val="24"/>
                <w:szCs w:val="24"/>
              </w:rPr>
              <w:t>5分</w:t>
            </w:r>
          </w:p>
        </w:tc>
        <w:tc>
          <w:tcPr>
            <w:tcW w:w="6297" w:type="dxa"/>
            <w:tcBorders>
              <w:top w:val="single" w:color="auto" w:sz="4" w:space="0"/>
              <w:left w:val="single" w:color="auto" w:sz="4" w:space="0"/>
              <w:bottom w:val="single" w:color="auto" w:sz="4" w:space="0"/>
              <w:right w:val="single" w:color="auto" w:sz="4" w:space="0"/>
            </w:tcBorders>
            <w:vAlign w:val="center"/>
          </w:tcPr>
          <w:p w14:paraId="4AEDDE03">
            <w:pPr>
              <w:numPr>
                <w:ilvl w:val="0"/>
                <w:numId w:val="0"/>
              </w:numPr>
              <w:spacing w:line="360" w:lineRule="auto"/>
              <w:rPr>
                <w:rFonts w:hint="eastAsia" w:ascii="宋体" w:hAnsi="宋体" w:eastAsia="宋体" w:cs="宋体"/>
                <w:bCs/>
                <w:color w:val="000000"/>
                <w:sz w:val="24"/>
                <w:szCs w:val="24"/>
              </w:rPr>
            </w:pPr>
            <w:r>
              <w:rPr>
                <w:rFonts w:hint="eastAsia" w:ascii="宋体" w:hAnsi="宋体" w:eastAsia="宋体" w:cs="宋体"/>
                <w:bCs/>
                <w:color w:val="000000"/>
                <w:kern w:val="2"/>
                <w:sz w:val="24"/>
                <w:szCs w:val="24"/>
                <w:lang w:val="en-US" w:eastAsia="zh-CN" w:bidi="ar-SA"/>
              </w:rPr>
              <w:t xml:space="preserve">1. </w:t>
            </w:r>
            <w:r>
              <w:rPr>
                <w:rFonts w:hint="eastAsia" w:ascii="宋体" w:hAnsi="宋体" w:eastAsia="宋体" w:cs="宋体"/>
                <w:bCs/>
                <w:color w:val="000000"/>
                <w:sz w:val="24"/>
                <w:szCs w:val="24"/>
              </w:rPr>
              <w:t>项目实施方案完整，供货安装、进度计划、质量管理、风险管理等符合项目特点和实施要求，得5分；</w:t>
            </w:r>
          </w:p>
          <w:p w14:paraId="350FA1CC">
            <w:pPr>
              <w:numPr>
                <w:ilvl w:val="0"/>
                <w:numId w:val="0"/>
              </w:numPr>
              <w:spacing w:line="360" w:lineRule="auto"/>
              <w:rPr>
                <w:rFonts w:hint="eastAsia" w:ascii="宋体" w:hAnsi="宋体" w:eastAsia="宋体" w:cs="宋体"/>
                <w:bCs/>
                <w:color w:val="000000"/>
                <w:sz w:val="24"/>
                <w:szCs w:val="24"/>
              </w:rPr>
            </w:pPr>
            <w:r>
              <w:rPr>
                <w:rFonts w:hint="eastAsia" w:ascii="宋体" w:hAnsi="宋体" w:eastAsia="宋体" w:cs="宋体"/>
                <w:bCs/>
                <w:color w:val="000000"/>
                <w:kern w:val="2"/>
                <w:sz w:val="24"/>
                <w:szCs w:val="24"/>
                <w:lang w:val="en-US" w:eastAsia="zh-CN" w:bidi="ar-SA"/>
              </w:rPr>
              <w:t xml:space="preserve">2. </w:t>
            </w:r>
            <w:r>
              <w:rPr>
                <w:rFonts w:hint="eastAsia" w:ascii="宋体" w:hAnsi="宋体" w:eastAsia="宋体" w:cs="宋体"/>
                <w:bCs/>
                <w:color w:val="000000"/>
                <w:sz w:val="24"/>
                <w:szCs w:val="24"/>
              </w:rPr>
              <w:t>项目实施方案基本完整，但部分非关键性内容不够齐全完整，得</w:t>
            </w:r>
            <w:r>
              <w:rPr>
                <w:rFonts w:hint="eastAsia" w:ascii="宋体" w:hAnsi="宋体" w:eastAsia="宋体" w:cs="宋体"/>
                <w:bCs/>
                <w:color w:val="000000"/>
                <w:sz w:val="24"/>
                <w:szCs w:val="24"/>
                <w:lang w:val="en-US" w:eastAsia="zh-CN"/>
              </w:rPr>
              <w:t>3</w:t>
            </w:r>
            <w:r>
              <w:rPr>
                <w:rFonts w:hint="eastAsia" w:ascii="宋体" w:hAnsi="宋体" w:eastAsia="宋体" w:cs="宋体"/>
                <w:bCs/>
                <w:color w:val="000000"/>
                <w:sz w:val="24"/>
                <w:szCs w:val="24"/>
              </w:rPr>
              <w:t>分；</w:t>
            </w:r>
          </w:p>
          <w:p w14:paraId="3F785FA3">
            <w:pPr>
              <w:numPr>
                <w:ilvl w:val="0"/>
                <w:numId w:val="0"/>
              </w:numPr>
              <w:spacing w:line="360" w:lineRule="auto"/>
              <w:rPr>
                <w:rFonts w:hint="eastAsia" w:ascii="宋体" w:hAnsi="宋体" w:eastAsia="宋体" w:cs="宋体"/>
                <w:bCs/>
                <w:color w:val="000000"/>
                <w:sz w:val="24"/>
                <w:szCs w:val="24"/>
              </w:rPr>
            </w:pPr>
            <w:r>
              <w:rPr>
                <w:rFonts w:hint="eastAsia" w:ascii="宋体" w:hAnsi="宋体" w:eastAsia="宋体" w:cs="宋体"/>
                <w:bCs/>
                <w:color w:val="000000"/>
                <w:kern w:val="2"/>
                <w:sz w:val="24"/>
                <w:szCs w:val="24"/>
                <w:lang w:val="en-US" w:eastAsia="zh-CN" w:bidi="ar-SA"/>
              </w:rPr>
              <w:t xml:space="preserve">3. </w:t>
            </w:r>
            <w:r>
              <w:rPr>
                <w:rFonts w:hint="eastAsia" w:ascii="宋体" w:hAnsi="宋体" w:eastAsia="宋体" w:cs="宋体"/>
                <w:bCs/>
                <w:color w:val="000000"/>
                <w:sz w:val="24"/>
                <w:szCs w:val="24"/>
              </w:rPr>
              <w:t>项目实施方案过于简单，明显缺乏针对性，得1分；</w:t>
            </w:r>
          </w:p>
          <w:p w14:paraId="77557B44">
            <w:pPr>
              <w:numPr>
                <w:ilvl w:val="0"/>
                <w:numId w:val="0"/>
              </w:numPr>
              <w:spacing w:line="360" w:lineRule="auto"/>
              <w:rPr>
                <w:rFonts w:hint="eastAsia" w:ascii="宋体" w:hAnsi="宋体" w:eastAsia="宋体" w:cs="宋体"/>
                <w:bCs/>
                <w:color w:val="000000"/>
                <w:sz w:val="24"/>
                <w:szCs w:val="24"/>
              </w:rPr>
            </w:pPr>
            <w:r>
              <w:rPr>
                <w:rFonts w:hint="eastAsia" w:ascii="宋体" w:hAnsi="宋体" w:eastAsia="宋体" w:cs="宋体"/>
                <w:bCs/>
                <w:color w:val="000000"/>
                <w:kern w:val="2"/>
                <w:sz w:val="24"/>
                <w:szCs w:val="24"/>
                <w:lang w:val="en-US" w:eastAsia="zh-CN" w:bidi="ar-SA"/>
              </w:rPr>
              <w:t xml:space="preserve">4. </w:t>
            </w:r>
            <w:r>
              <w:rPr>
                <w:rFonts w:hint="eastAsia" w:ascii="宋体" w:hAnsi="宋体" w:eastAsia="宋体" w:cs="宋体"/>
                <w:bCs/>
                <w:color w:val="000000"/>
                <w:sz w:val="24"/>
                <w:szCs w:val="24"/>
              </w:rPr>
              <w:t>未提供，得0分。</w:t>
            </w:r>
          </w:p>
        </w:tc>
      </w:tr>
      <w:tr w14:paraId="4455E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5" w:hRule="atLeast"/>
          <w:jc w:val="center"/>
        </w:trPr>
        <w:tc>
          <w:tcPr>
            <w:tcW w:w="837" w:type="dxa"/>
            <w:vMerge w:val="continue"/>
            <w:tcBorders>
              <w:top w:val="nil"/>
              <w:left w:val="single" w:color="auto" w:sz="4" w:space="0"/>
              <w:bottom w:val="single" w:color="auto" w:sz="4" w:space="0"/>
              <w:right w:val="single" w:color="auto" w:sz="4" w:space="0"/>
            </w:tcBorders>
            <w:vAlign w:val="center"/>
          </w:tcPr>
          <w:p w14:paraId="018AE6CD">
            <w:pPr>
              <w:rPr>
                <w:rFonts w:hint="eastAsia" w:ascii="宋体" w:hAnsi="宋体" w:eastAsia="宋体" w:cs="宋体"/>
                <w:bCs/>
                <w:color w:val="000000"/>
                <w:sz w:val="24"/>
                <w:szCs w:val="24"/>
              </w:rPr>
            </w:pPr>
          </w:p>
        </w:tc>
        <w:tc>
          <w:tcPr>
            <w:tcW w:w="825" w:type="dxa"/>
            <w:tcBorders>
              <w:top w:val="single" w:color="auto" w:sz="4" w:space="0"/>
              <w:left w:val="single" w:color="auto" w:sz="4" w:space="0"/>
              <w:bottom w:val="single" w:color="auto" w:sz="4" w:space="0"/>
              <w:right w:val="single" w:color="auto" w:sz="4" w:space="0"/>
            </w:tcBorders>
            <w:vAlign w:val="center"/>
          </w:tcPr>
          <w:p w14:paraId="639446B4">
            <w:pPr>
              <w:spacing w:line="360" w:lineRule="auto"/>
              <w:jc w:val="center"/>
              <w:rPr>
                <w:rFonts w:hint="eastAsia" w:ascii="宋体" w:hAnsi="宋体" w:eastAsia="宋体" w:cs="宋体"/>
                <w:bCs/>
                <w:color w:val="000000"/>
                <w:sz w:val="24"/>
                <w:szCs w:val="24"/>
              </w:rPr>
            </w:pPr>
            <w:r>
              <w:rPr>
                <w:rFonts w:hint="eastAsia" w:ascii="宋体" w:hAnsi="宋体" w:eastAsia="宋体" w:cs="宋体"/>
                <w:bCs/>
                <w:color w:val="000000"/>
                <w:sz w:val="24"/>
                <w:szCs w:val="24"/>
              </w:rPr>
              <w:t>拟安排的项目负责人情况</w:t>
            </w:r>
          </w:p>
        </w:tc>
        <w:tc>
          <w:tcPr>
            <w:tcW w:w="1065" w:type="dxa"/>
            <w:tcBorders>
              <w:top w:val="single" w:color="auto" w:sz="4" w:space="0"/>
              <w:left w:val="single" w:color="auto" w:sz="4" w:space="0"/>
              <w:bottom w:val="single" w:color="auto" w:sz="4" w:space="0"/>
              <w:right w:val="single" w:color="auto" w:sz="4" w:space="0"/>
            </w:tcBorders>
            <w:vAlign w:val="center"/>
          </w:tcPr>
          <w:p w14:paraId="50179A55">
            <w:pPr>
              <w:spacing w:line="360" w:lineRule="auto"/>
              <w:jc w:val="center"/>
              <w:rPr>
                <w:rFonts w:hint="eastAsia" w:ascii="宋体" w:hAnsi="宋体" w:eastAsia="宋体" w:cs="宋体"/>
                <w:bCs/>
                <w:color w:val="000000"/>
                <w:sz w:val="24"/>
                <w:szCs w:val="24"/>
              </w:rPr>
            </w:pPr>
            <w:r>
              <w:rPr>
                <w:rFonts w:hint="eastAsia" w:ascii="宋体" w:hAnsi="宋体" w:eastAsia="宋体" w:cs="宋体"/>
                <w:bCs/>
                <w:color w:val="000000"/>
                <w:sz w:val="24"/>
                <w:szCs w:val="24"/>
              </w:rPr>
              <w:t>5分</w:t>
            </w:r>
          </w:p>
        </w:tc>
        <w:tc>
          <w:tcPr>
            <w:tcW w:w="6297" w:type="dxa"/>
            <w:tcBorders>
              <w:top w:val="single" w:color="auto" w:sz="4" w:space="0"/>
              <w:left w:val="single" w:color="auto" w:sz="4" w:space="0"/>
              <w:bottom w:val="single" w:color="000000" w:sz="8" w:space="0"/>
              <w:right w:val="single" w:color="auto" w:sz="4" w:space="0"/>
            </w:tcBorders>
            <w:vAlign w:val="center"/>
          </w:tcPr>
          <w:p w14:paraId="7230A868">
            <w:pPr>
              <w:spacing w:line="360" w:lineRule="auto"/>
              <w:rPr>
                <w:rFonts w:hint="eastAsia" w:ascii="宋体" w:hAnsi="宋体" w:eastAsia="宋体" w:cs="宋体"/>
                <w:bCs/>
                <w:color w:val="000000"/>
                <w:sz w:val="24"/>
                <w:szCs w:val="24"/>
              </w:rPr>
            </w:pPr>
            <w:r>
              <w:rPr>
                <w:rFonts w:hint="eastAsia" w:ascii="宋体" w:hAnsi="宋体" w:eastAsia="宋体" w:cs="宋体"/>
                <w:bCs/>
                <w:color w:val="000000"/>
                <w:sz w:val="24"/>
                <w:szCs w:val="24"/>
              </w:rPr>
              <w:t>审查参选方项目人员安排情况，满分</w:t>
            </w:r>
            <w:r>
              <w:rPr>
                <w:rStyle w:val="16"/>
                <w:rFonts w:hint="eastAsia" w:ascii="宋体" w:hAnsi="宋体" w:eastAsia="宋体" w:cs="宋体"/>
                <w:sz w:val="24"/>
                <w:szCs w:val="24"/>
              </w:rPr>
              <w:t>5</w:t>
            </w:r>
            <w:r>
              <w:rPr>
                <w:rFonts w:hint="eastAsia" w:ascii="宋体" w:hAnsi="宋体" w:eastAsia="宋体" w:cs="宋体"/>
                <w:bCs/>
                <w:color w:val="000000"/>
                <w:sz w:val="24"/>
                <w:szCs w:val="24"/>
              </w:rPr>
              <w:t>分。为本项目拟安排的项目负责人为参选方自有员工（提供证明），否则该人员情况均不得分。</w:t>
            </w:r>
          </w:p>
          <w:p w14:paraId="6CA99870">
            <w:pPr>
              <w:numPr>
                <w:ilvl w:val="0"/>
                <w:numId w:val="0"/>
              </w:numPr>
              <w:spacing w:line="360" w:lineRule="auto"/>
              <w:rPr>
                <w:rFonts w:hint="eastAsia" w:ascii="宋体" w:hAnsi="宋体" w:eastAsia="宋体" w:cs="宋体"/>
                <w:bCs/>
                <w:color w:val="000000"/>
                <w:sz w:val="24"/>
                <w:szCs w:val="24"/>
              </w:rPr>
            </w:pPr>
            <w:r>
              <w:rPr>
                <w:rFonts w:hint="eastAsia" w:ascii="宋体" w:hAnsi="宋体" w:eastAsia="宋体" w:cs="宋体"/>
                <w:bCs/>
                <w:color w:val="000000"/>
                <w:kern w:val="2"/>
                <w:sz w:val="24"/>
                <w:szCs w:val="24"/>
                <w:lang w:val="en-US" w:eastAsia="zh-CN" w:bidi="ar-SA"/>
              </w:rPr>
              <w:t>1.</w:t>
            </w:r>
            <w:r>
              <w:rPr>
                <w:rFonts w:hint="eastAsia" w:ascii="宋体" w:hAnsi="宋体" w:eastAsia="宋体" w:cs="宋体"/>
                <w:bCs/>
                <w:color w:val="000000"/>
                <w:sz w:val="24"/>
                <w:szCs w:val="24"/>
              </w:rPr>
              <w:t>项目负责人具有电子信息工程或计算机科学与技术或机械电子工程相关专业本科（或以上）学历的得2分。</w:t>
            </w:r>
          </w:p>
          <w:p w14:paraId="2E5D5C38">
            <w:pPr>
              <w:numPr>
                <w:ilvl w:val="0"/>
                <w:numId w:val="0"/>
              </w:numPr>
              <w:spacing w:line="360" w:lineRule="auto"/>
              <w:rPr>
                <w:rFonts w:hint="eastAsia" w:ascii="宋体" w:hAnsi="宋体" w:eastAsia="宋体" w:cs="宋体"/>
                <w:bCs/>
                <w:color w:val="000000"/>
                <w:sz w:val="24"/>
                <w:szCs w:val="24"/>
              </w:rPr>
            </w:pPr>
            <w:r>
              <w:rPr>
                <w:rFonts w:hint="eastAsia" w:ascii="宋体" w:hAnsi="宋体" w:eastAsia="宋体" w:cs="宋体"/>
                <w:bCs/>
                <w:color w:val="000000"/>
                <w:kern w:val="2"/>
                <w:sz w:val="24"/>
                <w:szCs w:val="24"/>
                <w:lang w:val="en-US" w:eastAsia="zh-CN" w:bidi="ar-SA"/>
              </w:rPr>
              <w:t>2.</w:t>
            </w:r>
            <w:r>
              <w:rPr>
                <w:rFonts w:hint="eastAsia" w:ascii="宋体" w:hAnsi="宋体" w:eastAsia="宋体" w:cs="宋体"/>
                <w:bCs/>
                <w:color w:val="000000"/>
                <w:sz w:val="24"/>
                <w:szCs w:val="24"/>
              </w:rPr>
              <w:t>除项目负责人外，参选方为本项目安排不少于3名技术服务人员，人员不足的为0分；技术服务人员：具有电子信息工程或计算机科学与技术或机械电子工程相关专业本科（或以上）学历，每有一名得1分，最高得3分。</w:t>
            </w:r>
          </w:p>
          <w:p w14:paraId="5060F42A">
            <w:pPr>
              <w:spacing w:line="360" w:lineRule="auto"/>
              <w:rPr>
                <w:rFonts w:hint="eastAsia" w:ascii="宋体" w:hAnsi="宋体" w:eastAsia="宋体" w:cs="宋体"/>
                <w:bCs/>
                <w:color w:val="000000"/>
                <w:sz w:val="24"/>
                <w:szCs w:val="24"/>
              </w:rPr>
            </w:pPr>
            <w:r>
              <w:rPr>
                <w:rFonts w:hint="eastAsia" w:ascii="宋体" w:hAnsi="宋体" w:eastAsia="宋体" w:cs="宋体"/>
                <w:bCs/>
                <w:color w:val="000000"/>
                <w:sz w:val="24"/>
                <w:szCs w:val="24"/>
              </w:rPr>
              <w:t>注：</w:t>
            </w:r>
          </w:p>
          <w:p w14:paraId="40E70A5E">
            <w:pPr>
              <w:spacing w:line="360" w:lineRule="auto"/>
              <w:rPr>
                <w:rFonts w:hint="eastAsia" w:ascii="宋体" w:hAnsi="宋体" w:eastAsia="宋体" w:cs="宋体"/>
                <w:bCs/>
                <w:color w:val="000000"/>
                <w:sz w:val="24"/>
                <w:szCs w:val="24"/>
              </w:rPr>
            </w:pPr>
            <w:r>
              <w:rPr>
                <w:rFonts w:hint="eastAsia" w:ascii="宋体" w:hAnsi="宋体" w:eastAsia="宋体" w:cs="宋体"/>
                <w:bCs/>
                <w:color w:val="000000"/>
                <w:sz w:val="24"/>
                <w:szCs w:val="24"/>
              </w:rPr>
              <w:t>1）【自有员工证明】要求提供通过参选方缴纳的近三个月（含开标当月）中的任意一个月的社保证明或劳动合同作为证明依据。若为退休返聘人员，提供退休证明和返聘协议。</w:t>
            </w:r>
          </w:p>
          <w:p w14:paraId="7D1AD460">
            <w:pPr>
              <w:spacing w:line="360" w:lineRule="auto"/>
              <w:rPr>
                <w:rFonts w:hint="eastAsia" w:ascii="宋体" w:hAnsi="宋体" w:eastAsia="宋体" w:cs="宋体"/>
                <w:bCs/>
                <w:color w:val="000000"/>
                <w:sz w:val="24"/>
                <w:szCs w:val="24"/>
              </w:rPr>
            </w:pPr>
            <w:r>
              <w:rPr>
                <w:rFonts w:hint="eastAsia" w:ascii="宋体" w:hAnsi="宋体" w:eastAsia="宋体" w:cs="宋体"/>
                <w:bCs/>
                <w:color w:val="000000"/>
                <w:sz w:val="24"/>
                <w:szCs w:val="24"/>
              </w:rPr>
              <w:t>2）以上第1项及第2项评分项：要求提供学历证书。</w:t>
            </w:r>
          </w:p>
          <w:p w14:paraId="32F4BD99">
            <w:pPr>
              <w:spacing w:line="360" w:lineRule="auto"/>
              <w:rPr>
                <w:rFonts w:hint="eastAsia" w:ascii="宋体" w:hAnsi="宋体" w:eastAsia="宋体" w:cs="宋体"/>
                <w:bCs/>
                <w:color w:val="000000"/>
                <w:sz w:val="24"/>
                <w:szCs w:val="24"/>
              </w:rPr>
            </w:pPr>
            <w:r>
              <w:rPr>
                <w:rFonts w:hint="eastAsia" w:ascii="宋体" w:hAnsi="宋体" w:eastAsia="宋体" w:cs="宋体"/>
                <w:bCs/>
                <w:color w:val="000000"/>
                <w:sz w:val="24"/>
                <w:szCs w:val="24"/>
              </w:rPr>
              <w:t>3）评分中出现无证明资料或评标委员会无法凭所提供资料判断是否得分的情况，一律作不得分处理。</w:t>
            </w:r>
          </w:p>
        </w:tc>
      </w:tr>
      <w:tr w14:paraId="4A2F0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0" w:hRule="atLeast"/>
          <w:jc w:val="center"/>
        </w:trPr>
        <w:tc>
          <w:tcPr>
            <w:tcW w:w="837" w:type="dxa"/>
            <w:vMerge w:val="continue"/>
            <w:tcBorders>
              <w:top w:val="nil"/>
              <w:left w:val="single" w:color="auto" w:sz="4" w:space="0"/>
              <w:bottom w:val="single" w:color="auto" w:sz="4" w:space="0"/>
              <w:right w:val="single" w:color="auto" w:sz="4" w:space="0"/>
            </w:tcBorders>
            <w:vAlign w:val="center"/>
          </w:tcPr>
          <w:p w14:paraId="089F66A9">
            <w:pPr>
              <w:rPr>
                <w:rFonts w:hint="eastAsia" w:ascii="宋体" w:hAnsi="宋体" w:eastAsia="宋体" w:cs="宋体"/>
                <w:bCs/>
                <w:color w:val="000000"/>
                <w:sz w:val="24"/>
                <w:szCs w:val="24"/>
              </w:rPr>
            </w:pPr>
          </w:p>
        </w:tc>
        <w:tc>
          <w:tcPr>
            <w:tcW w:w="825" w:type="dxa"/>
            <w:tcBorders>
              <w:top w:val="single" w:color="auto" w:sz="4" w:space="0"/>
              <w:left w:val="single" w:color="auto" w:sz="4" w:space="0"/>
              <w:bottom w:val="single" w:color="auto" w:sz="4" w:space="0"/>
              <w:right w:val="single" w:color="auto" w:sz="4" w:space="0"/>
            </w:tcBorders>
            <w:vAlign w:val="center"/>
          </w:tcPr>
          <w:p w14:paraId="6CB22AC8">
            <w:pPr>
              <w:spacing w:line="360" w:lineRule="auto"/>
              <w:jc w:val="center"/>
              <w:rPr>
                <w:rFonts w:hint="eastAsia" w:ascii="宋体" w:hAnsi="宋体" w:eastAsia="宋体" w:cs="宋体"/>
                <w:bCs/>
                <w:color w:val="000000"/>
                <w:sz w:val="24"/>
                <w:szCs w:val="24"/>
              </w:rPr>
            </w:pPr>
            <w:r>
              <w:rPr>
                <w:rFonts w:hint="eastAsia" w:ascii="宋体" w:hAnsi="宋体" w:eastAsia="宋体" w:cs="宋体"/>
                <w:sz w:val="24"/>
                <w:szCs w:val="24"/>
              </w:rPr>
              <w:t>培训方案</w:t>
            </w:r>
          </w:p>
        </w:tc>
        <w:tc>
          <w:tcPr>
            <w:tcW w:w="1065" w:type="dxa"/>
            <w:tcBorders>
              <w:top w:val="single" w:color="auto" w:sz="4" w:space="0"/>
              <w:left w:val="single" w:color="auto" w:sz="4" w:space="0"/>
              <w:bottom w:val="single" w:color="auto" w:sz="4" w:space="0"/>
              <w:right w:val="single" w:color="auto" w:sz="4" w:space="0"/>
            </w:tcBorders>
            <w:vAlign w:val="center"/>
          </w:tcPr>
          <w:p w14:paraId="514949C7">
            <w:pPr>
              <w:spacing w:line="360" w:lineRule="auto"/>
              <w:jc w:val="center"/>
              <w:rPr>
                <w:rFonts w:hint="eastAsia" w:ascii="宋体" w:hAnsi="宋体" w:eastAsia="宋体" w:cs="宋体"/>
                <w:bCs/>
                <w:color w:val="000000"/>
                <w:sz w:val="24"/>
                <w:szCs w:val="24"/>
              </w:rPr>
            </w:pPr>
            <w:r>
              <w:rPr>
                <w:rFonts w:hint="eastAsia" w:ascii="宋体" w:hAnsi="宋体" w:eastAsia="宋体" w:cs="宋体"/>
                <w:bCs/>
                <w:color w:val="000000"/>
                <w:sz w:val="24"/>
                <w:szCs w:val="24"/>
                <w:lang w:val="en-US" w:eastAsia="zh-CN"/>
              </w:rPr>
              <w:t>5</w:t>
            </w:r>
            <w:r>
              <w:rPr>
                <w:rFonts w:hint="eastAsia" w:ascii="宋体" w:hAnsi="宋体" w:eastAsia="宋体" w:cs="宋体"/>
                <w:bCs/>
                <w:color w:val="000000"/>
                <w:sz w:val="24"/>
                <w:szCs w:val="24"/>
              </w:rPr>
              <w:t>分</w:t>
            </w:r>
          </w:p>
        </w:tc>
        <w:tc>
          <w:tcPr>
            <w:tcW w:w="6297" w:type="dxa"/>
            <w:tcBorders>
              <w:top w:val="single" w:color="auto" w:sz="4" w:space="0"/>
              <w:left w:val="single" w:color="auto" w:sz="4" w:space="0"/>
              <w:bottom w:val="single" w:color="000000" w:sz="8" w:space="0"/>
              <w:right w:val="single" w:color="auto" w:sz="4" w:space="0"/>
            </w:tcBorders>
            <w:vAlign w:val="center"/>
          </w:tcPr>
          <w:p w14:paraId="7797D892">
            <w:pPr>
              <w:numPr>
                <w:ilvl w:val="0"/>
                <w:numId w:val="0"/>
              </w:numPr>
              <w:spacing w:line="360" w:lineRule="auto"/>
              <w:rPr>
                <w:rFonts w:hint="eastAsia" w:ascii="宋体" w:hAnsi="宋体" w:eastAsia="宋体" w:cs="宋体"/>
                <w:sz w:val="24"/>
                <w:szCs w:val="24"/>
              </w:rPr>
            </w:pPr>
            <w:r>
              <w:rPr>
                <w:rFonts w:hint="eastAsia" w:ascii="宋体" w:hAnsi="宋体" w:eastAsia="宋体" w:cs="宋体"/>
                <w:kern w:val="2"/>
                <w:sz w:val="24"/>
                <w:szCs w:val="24"/>
                <w:lang w:val="en-US" w:eastAsia="zh-CN" w:bidi="ar-SA"/>
              </w:rPr>
              <w:t xml:space="preserve">1. </w:t>
            </w:r>
            <w:r>
              <w:rPr>
                <w:rFonts w:hint="eastAsia" w:ascii="宋体" w:hAnsi="宋体" w:eastAsia="宋体" w:cs="宋体"/>
                <w:sz w:val="24"/>
                <w:szCs w:val="24"/>
              </w:rPr>
              <w:t>参选方提供包含但不仅限于用户操作和日常保养维护培训等的培训方案，对参选方培训方案中承诺的培训内容、培训课时、培训地点、培训人数等进行评分，培训方案科学完整，培训内容丰富，培训方式（时间、方式）科学明确，可以完全满足采购人需要，得</w:t>
            </w:r>
            <w:r>
              <w:rPr>
                <w:rFonts w:hint="eastAsia" w:ascii="宋体" w:hAnsi="宋体" w:eastAsia="宋体" w:cs="宋体"/>
                <w:sz w:val="24"/>
                <w:szCs w:val="24"/>
                <w:lang w:val="en-US" w:eastAsia="zh-CN"/>
              </w:rPr>
              <w:t>5</w:t>
            </w:r>
            <w:r>
              <w:rPr>
                <w:rFonts w:hint="eastAsia" w:ascii="宋体" w:hAnsi="宋体" w:eastAsia="宋体" w:cs="宋体"/>
                <w:sz w:val="24"/>
                <w:szCs w:val="24"/>
              </w:rPr>
              <w:t>分；</w:t>
            </w:r>
          </w:p>
          <w:p w14:paraId="062A1D58">
            <w:pPr>
              <w:numPr>
                <w:ilvl w:val="0"/>
                <w:numId w:val="0"/>
              </w:numPr>
              <w:spacing w:line="360" w:lineRule="auto"/>
              <w:rPr>
                <w:rFonts w:hint="eastAsia" w:ascii="宋体" w:hAnsi="宋体" w:eastAsia="宋体" w:cs="宋体"/>
                <w:sz w:val="24"/>
                <w:szCs w:val="24"/>
              </w:rPr>
            </w:pPr>
            <w:r>
              <w:rPr>
                <w:rFonts w:hint="eastAsia" w:ascii="宋体" w:hAnsi="宋体" w:eastAsia="宋体" w:cs="宋体"/>
                <w:kern w:val="2"/>
                <w:sz w:val="24"/>
                <w:szCs w:val="24"/>
                <w:lang w:val="en-US" w:eastAsia="zh-CN" w:bidi="ar-SA"/>
              </w:rPr>
              <w:t xml:space="preserve">2. </w:t>
            </w:r>
            <w:r>
              <w:rPr>
                <w:rFonts w:hint="eastAsia" w:ascii="宋体" w:hAnsi="宋体" w:eastAsia="宋体" w:cs="宋体"/>
                <w:sz w:val="24"/>
                <w:szCs w:val="24"/>
              </w:rPr>
              <w:t>培训方案内容明确，培训方式合理，响应采购人培训要求，存在部分非关键性内容表述不完整，得</w:t>
            </w:r>
            <w:r>
              <w:rPr>
                <w:rFonts w:hint="eastAsia" w:ascii="宋体" w:hAnsi="宋体" w:eastAsia="宋体" w:cs="宋体"/>
                <w:sz w:val="24"/>
                <w:szCs w:val="24"/>
                <w:lang w:val="en-US" w:eastAsia="zh-CN"/>
              </w:rPr>
              <w:t>3</w:t>
            </w:r>
            <w:r>
              <w:rPr>
                <w:rFonts w:hint="eastAsia" w:ascii="宋体" w:hAnsi="宋体" w:eastAsia="宋体" w:cs="宋体"/>
                <w:sz w:val="24"/>
                <w:szCs w:val="24"/>
              </w:rPr>
              <w:t>分；</w:t>
            </w:r>
          </w:p>
          <w:p w14:paraId="7F80DD93">
            <w:pPr>
              <w:numPr>
                <w:ilvl w:val="0"/>
                <w:numId w:val="0"/>
              </w:numPr>
              <w:spacing w:line="360" w:lineRule="auto"/>
              <w:rPr>
                <w:rFonts w:hint="eastAsia" w:ascii="宋体" w:hAnsi="宋体" w:eastAsia="宋体" w:cs="宋体"/>
                <w:sz w:val="24"/>
                <w:szCs w:val="24"/>
              </w:rPr>
            </w:pPr>
            <w:r>
              <w:rPr>
                <w:rFonts w:hint="eastAsia" w:ascii="宋体" w:hAnsi="宋体" w:eastAsia="宋体" w:cs="宋体"/>
                <w:kern w:val="2"/>
                <w:sz w:val="24"/>
                <w:szCs w:val="24"/>
                <w:lang w:val="en-US" w:eastAsia="zh-CN" w:bidi="ar-SA"/>
              </w:rPr>
              <w:t xml:space="preserve">3. </w:t>
            </w:r>
            <w:r>
              <w:rPr>
                <w:rFonts w:hint="eastAsia" w:ascii="宋体" w:hAnsi="宋体" w:eastAsia="宋体" w:cs="宋体"/>
                <w:sz w:val="24"/>
                <w:szCs w:val="24"/>
              </w:rPr>
              <w:t>培训方案不全，培训内容单一，培训方式不完整，得1分；</w:t>
            </w:r>
          </w:p>
          <w:p w14:paraId="31EDEC5D">
            <w:pPr>
              <w:numPr>
                <w:ilvl w:val="0"/>
                <w:numId w:val="0"/>
              </w:numPr>
              <w:spacing w:line="360" w:lineRule="auto"/>
              <w:rPr>
                <w:rFonts w:hint="eastAsia" w:ascii="宋体" w:hAnsi="宋体" w:eastAsia="宋体" w:cs="宋体"/>
                <w:bCs/>
                <w:color w:val="000000"/>
                <w:sz w:val="24"/>
                <w:szCs w:val="24"/>
              </w:rPr>
            </w:pPr>
            <w:r>
              <w:rPr>
                <w:rFonts w:hint="eastAsia" w:ascii="宋体" w:hAnsi="宋体" w:eastAsia="宋体" w:cs="宋体"/>
                <w:bCs/>
                <w:color w:val="000000"/>
                <w:kern w:val="2"/>
                <w:sz w:val="24"/>
                <w:szCs w:val="24"/>
                <w:lang w:val="en-US" w:eastAsia="zh-CN" w:bidi="ar-SA"/>
              </w:rPr>
              <w:t xml:space="preserve">4. </w:t>
            </w:r>
            <w:r>
              <w:rPr>
                <w:rFonts w:hint="eastAsia" w:ascii="宋体" w:hAnsi="宋体" w:eastAsia="宋体" w:cs="宋体"/>
                <w:sz w:val="24"/>
                <w:szCs w:val="24"/>
              </w:rPr>
              <w:t>未提供相关内容的，得0分。</w:t>
            </w:r>
          </w:p>
        </w:tc>
      </w:tr>
      <w:tr w14:paraId="00772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837" w:type="dxa"/>
            <w:vMerge w:val="continue"/>
            <w:tcBorders>
              <w:top w:val="nil"/>
              <w:left w:val="single" w:color="auto" w:sz="4" w:space="0"/>
              <w:bottom w:val="single" w:color="auto" w:sz="4" w:space="0"/>
              <w:right w:val="single" w:color="auto" w:sz="4" w:space="0"/>
            </w:tcBorders>
            <w:vAlign w:val="center"/>
          </w:tcPr>
          <w:p w14:paraId="5B5583F5">
            <w:pPr>
              <w:rPr>
                <w:rFonts w:hint="eastAsia" w:ascii="宋体" w:hAnsi="宋体" w:eastAsia="宋体" w:cs="宋体"/>
                <w:bCs/>
                <w:color w:val="000000"/>
                <w:sz w:val="24"/>
                <w:szCs w:val="24"/>
              </w:rPr>
            </w:pPr>
          </w:p>
        </w:tc>
        <w:tc>
          <w:tcPr>
            <w:tcW w:w="825" w:type="dxa"/>
            <w:tcBorders>
              <w:top w:val="single" w:color="auto" w:sz="4" w:space="0"/>
              <w:left w:val="single" w:color="auto" w:sz="4" w:space="0"/>
              <w:bottom w:val="single" w:color="auto" w:sz="4" w:space="0"/>
              <w:right w:val="single" w:color="auto" w:sz="4" w:space="0"/>
            </w:tcBorders>
            <w:vAlign w:val="center"/>
          </w:tcPr>
          <w:p w14:paraId="6189A5F3">
            <w:pPr>
              <w:spacing w:line="360" w:lineRule="auto"/>
              <w:jc w:val="center"/>
              <w:rPr>
                <w:rFonts w:hint="eastAsia" w:ascii="宋体" w:hAnsi="宋体" w:eastAsia="宋体" w:cs="宋体"/>
                <w:bCs/>
                <w:color w:val="000000"/>
                <w:sz w:val="24"/>
                <w:szCs w:val="24"/>
              </w:rPr>
            </w:pPr>
            <w:r>
              <w:rPr>
                <w:rFonts w:hint="eastAsia" w:ascii="宋体" w:hAnsi="宋体" w:eastAsia="宋体" w:cs="宋体"/>
                <w:bCs/>
                <w:color w:val="000000"/>
                <w:sz w:val="24"/>
                <w:szCs w:val="24"/>
              </w:rPr>
              <w:t>售后服务方案</w:t>
            </w:r>
          </w:p>
        </w:tc>
        <w:tc>
          <w:tcPr>
            <w:tcW w:w="1065" w:type="dxa"/>
            <w:tcBorders>
              <w:top w:val="single" w:color="auto" w:sz="4" w:space="0"/>
              <w:left w:val="single" w:color="auto" w:sz="4" w:space="0"/>
              <w:bottom w:val="single" w:color="auto" w:sz="4" w:space="0"/>
              <w:right w:val="single" w:color="auto" w:sz="4" w:space="0"/>
            </w:tcBorders>
            <w:vAlign w:val="center"/>
          </w:tcPr>
          <w:p w14:paraId="035524A5">
            <w:pPr>
              <w:spacing w:line="360" w:lineRule="auto"/>
              <w:jc w:val="center"/>
              <w:rPr>
                <w:rFonts w:hint="eastAsia" w:ascii="宋体" w:hAnsi="宋体" w:eastAsia="宋体" w:cs="宋体"/>
                <w:bCs/>
                <w:color w:val="000000"/>
                <w:sz w:val="24"/>
                <w:szCs w:val="24"/>
              </w:rPr>
            </w:pPr>
            <w:r>
              <w:rPr>
                <w:rFonts w:hint="eastAsia" w:ascii="宋体" w:hAnsi="宋体" w:eastAsia="宋体" w:cs="宋体"/>
                <w:bCs/>
                <w:color w:val="000000"/>
                <w:sz w:val="24"/>
                <w:szCs w:val="24"/>
                <w:lang w:val="en-US" w:eastAsia="zh-CN"/>
              </w:rPr>
              <w:t>5</w:t>
            </w:r>
            <w:r>
              <w:rPr>
                <w:rFonts w:hint="eastAsia" w:ascii="宋体" w:hAnsi="宋体" w:eastAsia="宋体" w:cs="宋体"/>
                <w:bCs/>
                <w:color w:val="000000"/>
                <w:sz w:val="24"/>
                <w:szCs w:val="24"/>
              </w:rPr>
              <w:t>分</w:t>
            </w:r>
          </w:p>
        </w:tc>
        <w:tc>
          <w:tcPr>
            <w:tcW w:w="6297" w:type="dxa"/>
            <w:tcBorders>
              <w:top w:val="single" w:color="auto" w:sz="4" w:space="0"/>
              <w:left w:val="single" w:color="auto" w:sz="4" w:space="0"/>
              <w:bottom w:val="single" w:color="auto" w:sz="4" w:space="0"/>
              <w:right w:val="single" w:color="auto" w:sz="4" w:space="0"/>
            </w:tcBorders>
            <w:vAlign w:val="center"/>
          </w:tcPr>
          <w:p w14:paraId="0DA7995A">
            <w:pPr>
              <w:numPr>
                <w:ilvl w:val="0"/>
                <w:numId w:val="0"/>
              </w:numPr>
              <w:spacing w:line="360" w:lineRule="auto"/>
              <w:rPr>
                <w:rFonts w:hint="eastAsia" w:ascii="宋体" w:hAnsi="宋体" w:eastAsia="宋体" w:cs="宋体"/>
                <w:sz w:val="24"/>
                <w:szCs w:val="24"/>
                <w:lang w:val="en-US" w:eastAsia="zh-CN"/>
              </w:rPr>
            </w:pPr>
            <w:r>
              <w:rPr>
                <w:rFonts w:hint="eastAsia" w:ascii="宋体" w:hAnsi="宋体" w:eastAsia="宋体" w:cs="宋体"/>
                <w:kern w:val="2"/>
                <w:sz w:val="24"/>
                <w:szCs w:val="24"/>
                <w:lang w:val="en-US" w:eastAsia="zh-CN" w:bidi="ar-SA"/>
              </w:rPr>
              <w:t xml:space="preserve">1. </w:t>
            </w:r>
            <w:r>
              <w:rPr>
                <w:rFonts w:hint="eastAsia" w:ascii="宋体" w:hAnsi="宋体" w:eastAsia="宋体" w:cs="宋体"/>
                <w:sz w:val="24"/>
                <w:szCs w:val="24"/>
              </w:rPr>
              <w:t>售后服务方案符合项目特点，产品有原厂售后服务支持，证明材料齐全,售后服务机构、团队配备、配件供应、升级更新、响应时间等合理可行，相关服务内容符合项目特点和采购人的实际使用需求，有对采购人的有实际价值内容的相关售后承诺，得</w:t>
            </w:r>
            <w:r>
              <w:rPr>
                <w:rFonts w:hint="eastAsia" w:ascii="宋体" w:hAnsi="宋体" w:eastAsia="宋体" w:cs="宋体"/>
                <w:sz w:val="24"/>
                <w:szCs w:val="24"/>
                <w:lang w:val="en-US" w:eastAsia="zh-CN"/>
              </w:rPr>
              <w:t>5</w:t>
            </w:r>
            <w:r>
              <w:rPr>
                <w:rFonts w:hint="eastAsia" w:ascii="宋体" w:hAnsi="宋体" w:eastAsia="宋体" w:cs="宋体"/>
                <w:sz w:val="24"/>
                <w:szCs w:val="24"/>
              </w:rPr>
              <w:t>分；</w:t>
            </w:r>
          </w:p>
          <w:p w14:paraId="6E80B3E2">
            <w:pPr>
              <w:numPr>
                <w:ilvl w:val="0"/>
                <w:numId w:val="0"/>
              </w:numPr>
              <w:spacing w:line="360" w:lineRule="auto"/>
              <w:rPr>
                <w:rFonts w:hint="eastAsia" w:ascii="宋体" w:hAnsi="宋体" w:eastAsia="宋体" w:cs="宋体"/>
                <w:sz w:val="24"/>
                <w:szCs w:val="24"/>
              </w:rPr>
            </w:pPr>
            <w:r>
              <w:rPr>
                <w:rFonts w:hint="eastAsia" w:ascii="宋体" w:hAnsi="宋体" w:eastAsia="宋体" w:cs="宋体"/>
                <w:kern w:val="2"/>
                <w:sz w:val="24"/>
                <w:szCs w:val="24"/>
                <w:lang w:val="en-US" w:eastAsia="zh-CN" w:bidi="ar-SA"/>
              </w:rPr>
              <w:t xml:space="preserve">2. </w:t>
            </w:r>
            <w:r>
              <w:rPr>
                <w:rFonts w:hint="eastAsia" w:ascii="宋体" w:hAnsi="宋体" w:eastAsia="宋体" w:cs="宋体"/>
                <w:sz w:val="24"/>
                <w:szCs w:val="24"/>
              </w:rPr>
              <w:t>售后服务方案基本完整，但部分产品相关内容不够齐全，或存在部分措施可行性相对较低，或承诺等相关内容存在明显相对劣势的，得</w:t>
            </w:r>
            <w:r>
              <w:rPr>
                <w:rFonts w:hint="eastAsia" w:ascii="宋体" w:hAnsi="宋体" w:eastAsia="宋体" w:cs="宋体"/>
                <w:sz w:val="24"/>
                <w:szCs w:val="24"/>
                <w:lang w:val="en-US" w:eastAsia="zh-CN"/>
              </w:rPr>
              <w:t>3</w:t>
            </w:r>
            <w:r>
              <w:rPr>
                <w:rFonts w:hint="eastAsia" w:ascii="宋体" w:hAnsi="宋体" w:eastAsia="宋体" w:cs="宋体"/>
                <w:sz w:val="24"/>
                <w:szCs w:val="24"/>
              </w:rPr>
              <w:t>分；</w:t>
            </w:r>
          </w:p>
          <w:p w14:paraId="53DE1C8E">
            <w:pPr>
              <w:numPr>
                <w:ilvl w:val="0"/>
                <w:numId w:val="0"/>
              </w:numPr>
              <w:spacing w:line="360" w:lineRule="auto"/>
              <w:rPr>
                <w:rFonts w:hint="eastAsia" w:ascii="宋体" w:hAnsi="宋体" w:eastAsia="宋体" w:cs="宋体"/>
                <w:sz w:val="24"/>
                <w:szCs w:val="24"/>
              </w:rPr>
            </w:pPr>
            <w:r>
              <w:rPr>
                <w:rFonts w:hint="eastAsia" w:ascii="宋体" w:hAnsi="宋体" w:eastAsia="宋体" w:cs="宋体"/>
                <w:kern w:val="2"/>
                <w:sz w:val="24"/>
                <w:szCs w:val="24"/>
                <w:lang w:val="en-US" w:eastAsia="zh-CN" w:bidi="ar-SA"/>
              </w:rPr>
              <w:t xml:space="preserve">3. </w:t>
            </w:r>
            <w:r>
              <w:rPr>
                <w:rFonts w:hint="eastAsia" w:ascii="宋体" w:hAnsi="宋体" w:eastAsia="宋体" w:cs="宋体"/>
                <w:sz w:val="24"/>
                <w:szCs w:val="24"/>
              </w:rPr>
              <w:t>有售后服务方案，但明显缺少关键内容，缺乏针对性或无相关售后服务承诺的，得1分；</w:t>
            </w:r>
          </w:p>
          <w:p w14:paraId="7C1D9A30">
            <w:pPr>
              <w:spacing w:line="360" w:lineRule="auto"/>
              <w:rPr>
                <w:rFonts w:hint="eastAsia" w:ascii="宋体" w:hAnsi="宋体" w:eastAsia="宋体" w:cs="宋体"/>
                <w:bCs/>
                <w:color w:val="000000"/>
                <w:sz w:val="24"/>
                <w:szCs w:val="24"/>
              </w:rPr>
            </w:pPr>
            <w:r>
              <w:rPr>
                <w:rFonts w:hint="eastAsia" w:ascii="宋体" w:hAnsi="宋体" w:eastAsia="宋体" w:cs="宋体"/>
                <w:sz w:val="24"/>
                <w:szCs w:val="24"/>
                <w:lang w:val="en-US" w:eastAsia="zh-CN"/>
              </w:rPr>
              <w:t>4</w:t>
            </w:r>
            <w:r>
              <w:rPr>
                <w:rFonts w:hint="eastAsia" w:ascii="宋体" w:hAnsi="宋体" w:eastAsia="宋体" w:cs="宋体"/>
                <w:sz w:val="24"/>
                <w:szCs w:val="24"/>
              </w:rPr>
              <w:t>.</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未提供相关内容的，得0分。</w:t>
            </w:r>
          </w:p>
        </w:tc>
      </w:tr>
      <w:tr w14:paraId="0C20F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0" w:hRule="atLeast"/>
          <w:jc w:val="center"/>
        </w:trPr>
        <w:tc>
          <w:tcPr>
            <w:tcW w:w="837" w:type="dxa"/>
            <w:tcBorders>
              <w:top w:val="nil"/>
              <w:left w:val="single" w:color="auto" w:sz="4" w:space="0"/>
              <w:bottom w:val="single" w:color="auto" w:sz="4" w:space="0"/>
              <w:right w:val="single" w:color="auto" w:sz="4" w:space="0"/>
            </w:tcBorders>
            <w:vAlign w:val="center"/>
          </w:tcPr>
          <w:p w14:paraId="378F0F43">
            <w:pPr>
              <w:spacing w:line="360" w:lineRule="auto"/>
              <w:jc w:val="center"/>
              <w:rPr>
                <w:rFonts w:hint="eastAsia" w:ascii="宋体" w:hAnsi="宋体" w:eastAsia="宋体" w:cs="宋体"/>
                <w:bCs/>
                <w:color w:val="000000"/>
                <w:sz w:val="24"/>
                <w:szCs w:val="24"/>
              </w:rPr>
            </w:pPr>
            <w:r>
              <w:rPr>
                <w:rFonts w:hint="eastAsia" w:ascii="宋体" w:hAnsi="宋体" w:eastAsia="宋体" w:cs="宋体"/>
                <w:bCs/>
                <w:color w:val="000000"/>
                <w:sz w:val="24"/>
                <w:szCs w:val="24"/>
              </w:rPr>
              <w:t>功能政策部分</w:t>
            </w:r>
          </w:p>
        </w:tc>
        <w:tc>
          <w:tcPr>
            <w:tcW w:w="825" w:type="dxa"/>
            <w:tcBorders>
              <w:top w:val="single" w:color="auto" w:sz="4" w:space="0"/>
              <w:left w:val="single" w:color="auto" w:sz="4" w:space="0"/>
              <w:right w:val="single" w:color="auto" w:sz="4" w:space="0"/>
            </w:tcBorders>
            <w:vAlign w:val="center"/>
          </w:tcPr>
          <w:p w14:paraId="43AEEB5A">
            <w:pPr>
              <w:spacing w:line="360" w:lineRule="auto"/>
              <w:jc w:val="center"/>
              <w:rPr>
                <w:rFonts w:hint="eastAsia" w:ascii="宋体" w:hAnsi="宋体" w:eastAsia="宋体" w:cs="宋体"/>
                <w:bCs/>
                <w:color w:val="000000"/>
                <w:sz w:val="24"/>
                <w:szCs w:val="24"/>
              </w:rPr>
            </w:pPr>
            <w:r>
              <w:rPr>
                <w:rFonts w:hint="eastAsia" w:ascii="宋体" w:hAnsi="宋体" w:eastAsia="宋体" w:cs="宋体"/>
                <w:bCs/>
                <w:color w:val="000000"/>
                <w:sz w:val="24"/>
                <w:szCs w:val="24"/>
              </w:rPr>
              <w:t>节能产品</w:t>
            </w:r>
          </w:p>
        </w:tc>
        <w:tc>
          <w:tcPr>
            <w:tcW w:w="1065" w:type="dxa"/>
            <w:tcBorders>
              <w:top w:val="single" w:color="auto" w:sz="4" w:space="0"/>
              <w:left w:val="single" w:color="auto" w:sz="4" w:space="0"/>
              <w:right w:val="single" w:color="auto" w:sz="4" w:space="0"/>
            </w:tcBorders>
            <w:vAlign w:val="center"/>
          </w:tcPr>
          <w:p w14:paraId="1701E404">
            <w:pPr>
              <w:spacing w:line="360" w:lineRule="auto"/>
              <w:jc w:val="center"/>
              <w:rPr>
                <w:rFonts w:hint="eastAsia" w:ascii="宋体" w:hAnsi="宋体" w:eastAsia="宋体" w:cs="宋体"/>
                <w:bCs/>
                <w:color w:val="000000"/>
                <w:sz w:val="24"/>
                <w:szCs w:val="24"/>
              </w:rPr>
            </w:pPr>
            <w:r>
              <w:rPr>
                <w:rFonts w:hint="eastAsia" w:ascii="宋体" w:hAnsi="宋体" w:eastAsia="宋体" w:cs="宋体"/>
                <w:bCs/>
                <w:color w:val="000000"/>
                <w:sz w:val="24"/>
                <w:szCs w:val="24"/>
              </w:rPr>
              <w:t>0.</w:t>
            </w:r>
            <w:r>
              <w:rPr>
                <w:rFonts w:hint="eastAsia" w:ascii="宋体" w:hAnsi="宋体" w:eastAsia="宋体" w:cs="宋体"/>
                <w:bCs/>
                <w:color w:val="000000"/>
                <w:sz w:val="24"/>
                <w:szCs w:val="24"/>
                <w:lang w:val="en-US" w:eastAsia="zh-CN"/>
              </w:rPr>
              <w:t>5</w:t>
            </w:r>
            <w:r>
              <w:rPr>
                <w:rFonts w:hint="eastAsia" w:ascii="宋体" w:hAnsi="宋体" w:eastAsia="宋体" w:cs="宋体"/>
                <w:bCs/>
                <w:color w:val="000000"/>
                <w:sz w:val="24"/>
                <w:szCs w:val="24"/>
              </w:rPr>
              <w:t>分</w:t>
            </w:r>
          </w:p>
        </w:tc>
        <w:tc>
          <w:tcPr>
            <w:tcW w:w="6297" w:type="dxa"/>
            <w:tcBorders>
              <w:top w:val="single" w:color="auto" w:sz="4" w:space="0"/>
              <w:left w:val="single" w:color="auto" w:sz="4" w:space="0"/>
              <w:bottom w:val="single" w:color="auto" w:sz="4" w:space="0"/>
              <w:right w:val="single" w:color="auto" w:sz="4" w:space="0"/>
            </w:tcBorders>
            <w:vAlign w:val="center"/>
          </w:tcPr>
          <w:p w14:paraId="73A27110">
            <w:pPr>
              <w:spacing w:line="360" w:lineRule="auto"/>
              <w:rPr>
                <w:rFonts w:hint="eastAsia" w:ascii="宋体" w:hAnsi="宋体" w:eastAsia="宋体" w:cs="宋体"/>
                <w:bCs/>
                <w:color w:val="000000"/>
                <w:sz w:val="24"/>
                <w:szCs w:val="24"/>
              </w:rPr>
            </w:pPr>
            <w:r>
              <w:rPr>
                <w:rFonts w:hint="eastAsia" w:ascii="宋体" w:hAnsi="宋体" w:eastAsia="宋体" w:cs="宋体"/>
                <w:bCs/>
                <w:color w:val="000000"/>
                <w:sz w:val="24"/>
                <w:szCs w:val="24"/>
              </w:rPr>
              <w:t>强制节能产品除外，</w:t>
            </w:r>
            <w:r>
              <w:rPr>
                <w:rFonts w:hint="eastAsia" w:ascii="宋体" w:hAnsi="宋体" w:cs="宋体"/>
                <w:bCs/>
                <w:color w:val="000000"/>
                <w:sz w:val="24"/>
                <w:szCs w:val="24"/>
                <w:lang w:val="en-US" w:eastAsia="zh-CN"/>
              </w:rPr>
              <w:t>参选</w:t>
            </w:r>
            <w:r>
              <w:rPr>
                <w:rFonts w:hint="eastAsia" w:ascii="宋体" w:hAnsi="宋体" w:eastAsia="宋体" w:cs="宋体"/>
                <w:bCs/>
                <w:color w:val="000000"/>
                <w:sz w:val="24"/>
                <w:szCs w:val="24"/>
              </w:rPr>
              <w:t>产品属于财政部发展改革委联合发布的《节能产品政府采购品目清单》中的产品得0.</w:t>
            </w:r>
            <w:r>
              <w:rPr>
                <w:rFonts w:hint="eastAsia" w:ascii="宋体" w:hAnsi="宋体" w:eastAsia="宋体" w:cs="宋体"/>
                <w:bCs/>
                <w:color w:val="000000"/>
                <w:sz w:val="24"/>
                <w:szCs w:val="24"/>
                <w:lang w:val="en-US" w:eastAsia="zh-CN"/>
              </w:rPr>
              <w:t>5</w:t>
            </w:r>
            <w:r>
              <w:rPr>
                <w:rFonts w:hint="eastAsia" w:ascii="宋体" w:hAnsi="宋体" w:eastAsia="宋体" w:cs="宋体"/>
                <w:bCs/>
                <w:color w:val="000000"/>
                <w:sz w:val="24"/>
                <w:szCs w:val="24"/>
              </w:rPr>
              <w:t>分，未提供不得分。提供依据市场监管总局发布的《参与实施政府采购节能产品认证机构名录》确定的认证机构出具的、处于有效期之内的节能产品认证证书复印件，加盖参选方公章。</w:t>
            </w:r>
          </w:p>
        </w:tc>
      </w:tr>
    </w:tbl>
    <w:p w14:paraId="6D5F2FB5">
      <w:pPr>
        <w:rPr>
          <w:rFonts w:hint="eastAsia" w:ascii="黑体" w:hAnsi="黑体" w:eastAsia="黑体" w:cs="黑体"/>
          <w:b w:val="0"/>
          <w:bCs w:val="0"/>
          <w:color w:val="000000"/>
          <w:kern w:val="2"/>
          <w:sz w:val="28"/>
          <w:szCs w:val="28"/>
          <w:lang w:val="en-US" w:eastAsia="zh-CN" w:bidi="ar-SA"/>
        </w:rPr>
      </w:pPr>
      <w:r>
        <w:rPr>
          <w:rFonts w:hint="eastAsia" w:ascii="黑体" w:hAnsi="黑体" w:eastAsia="黑体" w:cs="黑体"/>
          <w:b w:val="0"/>
          <w:bCs w:val="0"/>
          <w:color w:val="000000"/>
          <w:kern w:val="2"/>
          <w:sz w:val="28"/>
          <w:szCs w:val="28"/>
          <w:lang w:val="en-US" w:eastAsia="zh-CN" w:bidi="ar-SA"/>
        </w:rPr>
        <w:br w:type="page"/>
      </w:r>
    </w:p>
    <w:p w14:paraId="22D82075">
      <w:pPr>
        <w:pStyle w:val="6"/>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520" w:lineRule="exact"/>
        <w:ind w:left="0" w:leftChars="0" w:firstLine="560" w:firstLineChars="200"/>
        <w:jc w:val="both"/>
        <w:textAlignment w:val="auto"/>
        <w:outlineLvl w:val="9"/>
        <w:rPr>
          <w:rFonts w:hint="eastAsia" w:ascii="黑体" w:hAnsi="黑体" w:eastAsia="黑体" w:cs="黑体"/>
          <w:b w:val="0"/>
          <w:bCs w:val="0"/>
          <w:color w:val="000000"/>
          <w:kern w:val="2"/>
          <w:sz w:val="28"/>
          <w:szCs w:val="28"/>
          <w:lang w:val="en-US" w:eastAsia="zh-CN" w:bidi="ar-SA"/>
        </w:rPr>
      </w:pPr>
      <w:r>
        <w:rPr>
          <w:rFonts w:hint="eastAsia" w:ascii="黑体" w:hAnsi="黑体" w:eastAsia="黑体" w:cs="黑体"/>
          <w:b w:val="0"/>
          <w:bCs w:val="0"/>
          <w:color w:val="000000"/>
          <w:kern w:val="2"/>
          <w:sz w:val="28"/>
          <w:szCs w:val="28"/>
          <w:lang w:val="en-US" w:eastAsia="zh-CN" w:bidi="ar-SA"/>
        </w:rPr>
        <w:t>六、回执</w:t>
      </w:r>
    </w:p>
    <w:p w14:paraId="1A8181D1">
      <w:pPr>
        <w:pStyle w:val="6"/>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520" w:lineRule="exact"/>
        <w:ind w:left="0" w:leftChars="0" w:firstLine="560" w:firstLineChars="200"/>
        <w:jc w:val="both"/>
        <w:textAlignment w:val="auto"/>
        <w:outlineLvl w:val="9"/>
        <w:rPr>
          <w:rFonts w:hint="eastAsia" w:ascii="宋体" w:hAnsi="宋体" w:eastAsia="宋体" w:cs="宋体"/>
          <w:b w:val="0"/>
          <w:bCs w:val="0"/>
          <w:color w:val="000000"/>
          <w:kern w:val="2"/>
          <w:sz w:val="28"/>
          <w:szCs w:val="28"/>
          <w:lang w:val="en-US" w:eastAsia="zh-CN" w:bidi="ar-SA"/>
        </w:rPr>
      </w:pPr>
    </w:p>
    <w:p w14:paraId="1222550F">
      <w:pPr>
        <w:pStyle w:val="6"/>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520" w:lineRule="exact"/>
        <w:ind w:left="0" w:leftChars="0" w:firstLine="721" w:firstLineChars="200"/>
        <w:jc w:val="center"/>
        <w:textAlignment w:val="auto"/>
        <w:outlineLvl w:val="9"/>
        <w:rPr>
          <w:rFonts w:hint="eastAsia" w:ascii="华文中宋" w:hAnsi="华文中宋" w:eastAsia="华文中宋" w:cs="华文中宋"/>
          <w:b/>
          <w:bCs/>
          <w:color w:val="000000"/>
          <w:kern w:val="2"/>
          <w:sz w:val="36"/>
          <w:szCs w:val="36"/>
          <w:lang w:val="en-US" w:eastAsia="zh-CN" w:bidi="ar-SA"/>
        </w:rPr>
      </w:pPr>
      <w:r>
        <w:rPr>
          <w:rFonts w:hint="eastAsia" w:ascii="华文中宋" w:hAnsi="华文中宋" w:eastAsia="华文中宋" w:cs="华文中宋"/>
          <w:b/>
          <w:bCs/>
          <w:color w:val="000000"/>
          <w:kern w:val="2"/>
          <w:sz w:val="36"/>
          <w:szCs w:val="36"/>
          <w:lang w:val="en-US" w:eastAsia="zh-CN" w:bidi="ar-SA"/>
        </w:rPr>
        <w:t>参选方企业关联关系声明函</w:t>
      </w:r>
    </w:p>
    <w:p w14:paraId="31B12D8C">
      <w:pPr>
        <w:pStyle w:val="6"/>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520" w:lineRule="exact"/>
        <w:ind w:left="0" w:leftChars="0" w:firstLine="560" w:firstLineChars="200"/>
        <w:jc w:val="both"/>
        <w:textAlignment w:val="auto"/>
        <w:outlineLvl w:val="9"/>
        <w:rPr>
          <w:rFonts w:hint="eastAsia" w:ascii="宋体" w:hAnsi="宋体" w:eastAsia="宋体" w:cs="宋体"/>
          <w:b w:val="0"/>
          <w:bCs w:val="0"/>
          <w:color w:val="000000"/>
          <w:kern w:val="2"/>
          <w:sz w:val="28"/>
          <w:szCs w:val="28"/>
          <w:lang w:val="en-US" w:eastAsia="zh-CN" w:bidi="ar-SA"/>
        </w:rPr>
      </w:pPr>
    </w:p>
    <w:p w14:paraId="4E4B2FC5">
      <w:pPr>
        <w:pStyle w:val="6"/>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520" w:lineRule="exact"/>
        <w:ind w:left="0" w:leftChars="0" w:firstLine="560" w:firstLineChars="200"/>
        <w:jc w:val="both"/>
        <w:textAlignment w:val="auto"/>
        <w:outlineLvl w:val="9"/>
        <w:rPr>
          <w:rFonts w:hint="default" w:ascii="宋体" w:hAnsi="宋体" w:eastAsia="宋体" w:cs="宋体"/>
          <w:b w:val="0"/>
          <w:bCs w:val="0"/>
          <w:color w:val="000000"/>
          <w:kern w:val="2"/>
          <w:sz w:val="28"/>
          <w:szCs w:val="28"/>
          <w:lang w:val="en-US" w:eastAsia="zh-CN" w:bidi="ar-SA"/>
        </w:rPr>
      </w:pPr>
      <w:r>
        <w:rPr>
          <w:rFonts w:hint="eastAsia" w:ascii="宋体" w:hAnsi="宋体" w:eastAsia="宋体" w:cs="宋体"/>
          <w:b w:val="0"/>
          <w:bCs w:val="0"/>
          <w:color w:val="000000"/>
          <w:kern w:val="2"/>
          <w:sz w:val="28"/>
          <w:szCs w:val="28"/>
          <w:lang w:val="en-US" w:eastAsia="zh-CN" w:bidi="ar-SA"/>
        </w:rPr>
        <w:t>致：</w:t>
      </w:r>
      <w:r>
        <w:rPr>
          <w:rFonts w:hint="eastAsia" w:hAnsi="宋体" w:cs="宋体"/>
          <w:b w:val="0"/>
          <w:bCs w:val="0"/>
          <w:color w:val="000000"/>
          <w:kern w:val="2"/>
          <w:sz w:val="28"/>
          <w:szCs w:val="28"/>
          <w:lang w:val="en-US" w:eastAsia="zh-CN" w:bidi="ar-SA"/>
        </w:rPr>
        <w:t>上海外国语大学继续教育学院</w:t>
      </w:r>
    </w:p>
    <w:p w14:paraId="7F37C5BB">
      <w:pPr>
        <w:pStyle w:val="6"/>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520" w:lineRule="exact"/>
        <w:ind w:left="0" w:leftChars="0" w:firstLine="560" w:firstLineChars="200"/>
        <w:jc w:val="both"/>
        <w:textAlignment w:val="auto"/>
        <w:outlineLvl w:val="9"/>
        <w:rPr>
          <w:rFonts w:hint="eastAsia" w:ascii="宋体" w:hAnsi="宋体" w:eastAsia="宋体" w:cs="宋体"/>
          <w:b w:val="0"/>
          <w:bCs w:val="0"/>
          <w:color w:val="000000"/>
          <w:kern w:val="2"/>
          <w:sz w:val="28"/>
          <w:szCs w:val="28"/>
          <w:lang w:val="en-US" w:eastAsia="zh-CN" w:bidi="ar-SA"/>
        </w:rPr>
      </w:pPr>
      <w:r>
        <w:rPr>
          <w:rFonts w:hint="eastAsia" w:ascii="宋体" w:hAnsi="宋体" w:eastAsia="宋体" w:cs="宋体"/>
          <w:b w:val="0"/>
          <w:bCs w:val="0"/>
          <w:color w:val="000000"/>
          <w:kern w:val="2"/>
          <w:sz w:val="28"/>
          <w:szCs w:val="28"/>
          <w:lang w:val="en-US" w:eastAsia="zh-CN" w:bidi="ar-SA"/>
        </w:rPr>
        <w:t>我方</w:t>
      </w:r>
      <w:r>
        <w:rPr>
          <w:rFonts w:hint="eastAsia" w:hAnsi="宋体" w:cs="宋体"/>
          <w:b w:val="0"/>
          <w:bCs w:val="0"/>
          <w:color w:val="000000"/>
          <w:kern w:val="2"/>
          <w:sz w:val="28"/>
          <w:szCs w:val="28"/>
          <w:u w:val="single"/>
          <w:lang w:val="en-US" w:eastAsia="zh-CN" w:bidi="ar-SA"/>
        </w:rPr>
        <w:t xml:space="preserve">                        </w:t>
      </w:r>
      <w:r>
        <w:rPr>
          <w:rFonts w:hint="eastAsia" w:ascii="宋体" w:hAnsi="宋体" w:eastAsia="宋体" w:cs="宋体"/>
          <w:b w:val="0"/>
          <w:bCs w:val="0"/>
          <w:color w:val="000000"/>
          <w:kern w:val="2"/>
          <w:sz w:val="28"/>
          <w:szCs w:val="28"/>
          <w:lang w:val="en-US" w:eastAsia="zh-CN" w:bidi="ar-SA"/>
        </w:rPr>
        <w:t>（</w:t>
      </w:r>
      <w:r>
        <w:rPr>
          <w:rFonts w:hint="eastAsia" w:hAnsi="宋体" w:cs="宋体"/>
          <w:b w:val="0"/>
          <w:bCs w:val="0"/>
          <w:color w:val="000000"/>
          <w:kern w:val="2"/>
          <w:sz w:val="28"/>
          <w:szCs w:val="28"/>
          <w:lang w:val="en-US" w:eastAsia="zh-CN" w:bidi="ar-SA"/>
        </w:rPr>
        <w:t>参选方</w:t>
      </w:r>
      <w:r>
        <w:rPr>
          <w:rFonts w:hint="eastAsia" w:ascii="宋体" w:hAnsi="宋体" w:eastAsia="宋体" w:cs="宋体"/>
          <w:b w:val="0"/>
          <w:bCs w:val="0"/>
          <w:color w:val="000000"/>
          <w:kern w:val="2"/>
          <w:sz w:val="28"/>
          <w:szCs w:val="28"/>
          <w:lang w:val="en-US" w:eastAsia="zh-CN" w:bidi="ar-SA"/>
        </w:rPr>
        <w:t>全称）郑重声明，在本项目</w:t>
      </w:r>
      <w:r>
        <w:rPr>
          <w:rFonts w:hint="eastAsia" w:hAnsi="宋体" w:cs="宋体"/>
          <w:b w:val="0"/>
          <w:bCs w:val="0"/>
          <w:color w:val="000000"/>
          <w:kern w:val="2"/>
          <w:sz w:val="28"/>
          <w:szCs w:val="28"/>
          <w:lang w:val="en-US" w:eastAsia="zh-CN" w:bidi="ar-SA"/>
        </w:rPr>
        <w:t>参选</w:t>
      </w:r>
      <w:r>
        <w:rPr>
          <w:rFonts w:hint="eastAsia" w:ascii="宋体" w:hAnsi="宋体" w:eastAsia="宋体" w:cs="宋体"/>
          <w:b w:val="0"/>
          <w:bCs w:val="0"/>
          <w:color w:val="000000"/>
          <w:kern w:val="2"/>
          <w:sz w:val="28"/>
          <w:szCs w:val="28"/>
          <w:lang w:val="en-US" w:eastAsia="zh-CN" w:bidi="ar-SA"/>
        </w:rPr>
        <w:t>中，我方不存在与其他</w:t>
      </w:r>
      <w:r>
        <w:rPr>
          <w:rFonts w:hint="eastAsia" w:hAnsi="宋体" w:cs="宋体"/>
          <w:b w:val="0"/>
          <w:bCs w:val="0"/>
          <w:color w:val="000000"/>
          <w:kern w:val="2"/>
          <w:sz w:val="28"/>
          <w:szCs w:val="28"/>
          <w:lang w:val="en-US" w:eastAsia="zh-CN" w:bidi="ar-SA"/>
        </w:rPr>
        <w:t>参选方</w:t>
      </w:r>
      <w:r>
        <w:rPr>
          <w:rFonts w:hint="eastAsia" w:ascii="宋体" w:hAnsi="宋体" w:eastAsia="宋体" w:cs="宋体"/>
          <w:b w:val="0"/>
          <w:bCs w:val="0"/>
          <w:color w:val="000000"/>
          <w:kern w:val="2"/>
          <w:sz w:val="28"/>
          <w:szCs w:val="28"/>
          <w:lang w:val="en-US" w:eastAsia="zh-CN" w:bidi="ar-SA"/>
        </w:rPr>
        <w:t>单位负责人为同一人或者存在直接控股、管理关系的违法情形。具体披露如下：</w:t>
      </w:r>
    </w:p>
    <w:p w14:paraId="434527D4">
      <w:pPr>
        <w:pStyle w:val="6"/>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520" w:lineRule="exact"/>
        <w:ind w:left="0" w:leftChars="0" w:firstLine="560" w:firstLineChars="200"/>
        <w:jc w:val="both"/>
        <w:textAlignment w:val="auto"/>
        <w:outlineLvl w:val="9"/>
        <w:rPr>
          <w:rFonts w:hint="eastAsia" w:ascii="宋体" w:hAnsi="宋体" w:eastAsia="宋体" w:cs="宋体"/>
          <w:b w:val="0"/>
          <w:bCs w:val="0"/>
          <w:color w:val="000000"/>
          <w:kern w:val="2"/>
          <w:sz w:val="28"/>
          <w:szCs w:val="28"/>
          <w:lang w:val="en-US" w:eastAsia="zh-CN" w:bidi="ar-SA"/>
        </w:rPr>
      </w:pPr>
      <w:r>
        <w:rPr>
          <w:rFonts w:hint="eastAsia" w:ascii="宋体" w:hAnsi="宋体" w:eastAsia="宋体" w:cs="宋体"/>
          <w:b w:val="0"/>
          <w:bCs w:val="0"/>
          <w:color w:val="000000"/>
          <w:kern w:val="2"/>
          <w:sz w:val="28"/>
          <w:szCs w:val="28"/>
          <w:lang w:val="en-US" w:eastAsia="zh-CN" w:bidi="ar-SA"/>
        </w:rPr>
        <w:t>一、股权关系说明</w:t>
      </w:r>
    </w:p>
    <w:p w14:paraId="0548BF7E">
      <w:pPr>
        <w:pStyle w:val="6"/>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520" w:lineRule="exact"/>
        <w:ind w:left="0" w:leftChars="0" w:firstLine="560" w:firstLineChars="200"/>
        <w:jc w:val="both"/>
        <w:textAlignment w:val="auto"/>
        <w:outlineLvl w:val="9"/>
        <w:rPr>
          <w:rFonts w:hint="default" w:ascii="宋体" w:hAnsi="宋体" w:eastAsia="宋体" w:cs="宋体"/>
          <w:b w:val="0"/>
          <w:bCs w:val="0"/>
          <w:color w:val="000000"/>
          <w:kern w:val="2"/>
          <w:sz w:val="28"/>
          <w:szCs w:val="28"/>
          <w:lang w:val="en-US" w:eastAsia="zh-CN" w:bidi="ar-SA"/>
        </w:rPr>
      </w:pPr>
      <w:r>
        <w:rPr>
          <w:rFonts w:hint="eastAsia" w:ascii="宋体" w:hAnsi="宋体" w:eastAsia="宋体" w:cs="宋体"/>
          <w:b w:val="0"/>
          <w:bCs w:val="0"/>
          <w:color w:val="000000"/>
          <w:kern w:val="2"/>
          <w:sz w:val="28"/>
          <w:szCs w:val="28"/>
          <w:lang w:val="en-US" w:eastAsia="zh-CN" w:bidi="ar-SA"/>
        </w:rPr>
        <w:t>我方法定代表人（单位负责人）姓名：</w:t>
      </w:r>
      <w:r>
        <w:rPr>
          <w:rFonts w:hint="eastAsia" w:hAnsi="宋体" w:cs="宋体"/>
          <w:b w:val="0"/>
          <w:bCs w:val="0"/>
          <w:color w:val="000000"/>
          <w:kern w:val="2"/>
          <w:sz w:val="28"/>
          <w:szCs w:val="28"/>
          <w:u w:val="single"/>
          <w:lang w:val="en-US" w:eastAsia="zh-CN" w:bidi="ar-SA"/>
        </w:rPr>
        <w:t xml:space="preserve">              </w:t>
      </w:r>
    </w:p>
    <w:p w14:paraId="7D64C989">
      <w:pPr>
        <w:pStyle w:val="6"/>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520" w:lineRule="exact"/>
        <w:ind w:left="0" w:leftChars="0" w:firstLine="560" w:firstLineChars="200"/>
        <w:jc w:val="both"/>
        <w:textAlignment w:val="auto"/>
        <w:outlineLvl w:val="9"/>
        <w:rPr>
          <w:rFonts w:hint="eastAsia" w:ascii="宋体" w:hAnsi="宋体" w:eastAsia="宋体" w:cs="宋体"/>
          <w:b w:val="0"/>
          <w:bCs w:val="0"/>
          <w:color w:val="000000"/>
          <w:kern w:val="2"/>
          <w:sz w:val="28"/>
          <w:szCs w:val="28"/>
          <w:lang w:val="en-US" w:eastAsia="zh-CN" w:bidi="ar-SA"/>
        </w:rPr>
      </w:pPr>
      <w:r>
        <w:rPr>
          <w:rFonts w:hint="eastAsia" w:ascii="宋体" w:hAnsi="宋体" w:eastAsia="宋体" w:cs="宋体"/>
          <w:b w:val="0"/>
          <w:bCs w:val="0"/>
          <w:color w:val="000000"/>
          <w:kern w:val="2"/>
          <w:sz w:val="28"/>
          <w:szCs w:val="28"/>
          <w:lang w:val="en-US" w:eastAsia="zh-CN" w:bidi="ar-SA"/>
        </w:rPr>
        <w:t>我方控股的单位：</w:t>
      </w:r>
      <w:r>
        <w:rPr>
          <w:rFonts w:hint="eastAsia" w:hAnsi="宋体" w:cs="宋体"/>
          <w:b w:val="0"/>
          <w:bCs w:val="0"/>
          <w:color w:val="000000"/>
          <w:kern w:val="2"/>
          <w:sz w:val="28"/>
          <w:szCs w:val="28"/>
          <w:u w:val="single"/>
          <w:lang w:val="en-US" w:eastAsia="zh-CN" w:bidi="ar-SA"/>
        </w:rPr>
        <w:t xml:space="preserve">                                   </w:t>
      </w:r>
      <w:r>
        <w:rPr>
          <w:rFonts w:hint="eastAsia" w:ascii="宋体" w:hAnsi="宋体" w:eastAsia="宋体" w:cs="宋体"/>
          <w:b w:val="0"/>
          <w:bCs w:val="0"/>
          <w:color w:val="000000"/>
          <w:kern w:val="2"/>
          <w:sz w:val="28"/>
          <w:szCs w:val="28"/>
          <w:lang w:val="en-US" w:eastAsia="zh-CN" w:bidi="ar-SA"/>
        </w:rPr>
        <w:t>（若无填“无”）</w:t>
      </w:r>
    </w:p>
    <w:p w14:paraId="4F1B557B">
      <w:pPr>
        <w:pStyle w:val="6"/>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520" w:lineRule="exact"/>
        <w:ind w:left="0" w:leftChars="0" w:firstLine="560" w:firstLineChars="200"/>
        <w:jc w:val="both"/>
        <w:textAlignment w:val="auto"/>
        <w:outlineLvl w:val="9"/>
        <w:rPr>
          <w:rFonts w:hint="eastAsia" w:ascii="宋体" w:hAnsi="宋体" w:eastAsia="宋体" w:cs="宋体"/>
          <w:b w:val="0"/>
          <w:bCs w:val="0"/>
          <w:color w:val="000000"/>
          <w:kern w:val="2"/>
          <w:sz w:val="28"/>
          <w:szCs w:val="28"/>
          <w:lang w:val="en-US" w:eastAsia="zh-CN" w:bidi="ar-SA"/>
        </w:rPr>
      </w:pPr>
      <w:r>
        <w:rPr>
          <w:rFonts w:hint="eastAsia" w:ascii="宋体" w:hAnsi="宋体" w:eastAsia="宋体" w:cs="宋体"/>
          <w:b w:val="0"/>
          <w:bCs w:val="0"/>
          <w:color w:val="000000"/>
          <w:kern w:val="2"/>
          <w:sz w:val="28"/>
          <w:szCs w:val="28"/>
          <w:lang w:val="en-US" w:eastAsia="zh-CN" w:bidi="ar-SA"/>
        </w:rPr>
        <w:t>控股我方的单位：</w:t>
      </w:r>
      <w:r>
        <w:rPr>
          <w:rFonts w:hint="eastAsia" w:hAnsi="宋体" w:cs="宋体"/>
          <w:b w:val="0"/>
          <w:bCs w:val="0"/>
          <w:color w:val="000000"/>
          <w:kern w:val="2"/>
          <w:sz w:val="28"/>
          <w:szCs w:val="28"/>
          <w:u w:val="single"/>
          <w:lang w:val="en-US" w:eastAsia="zh-CN" w:bidi="ar-SA"/>
        </w:rPr>
        <w:t xml:space="preserve">                                   </w:t>
      </w:r>
      <w:r>
        <w:rPr>
          <w:rFonts w:hint="eastAsia" w:ascii="宋体" w:hAnsi="宋体" w:eastAsia="宋体" w:cs="宋体"/>
          <w:b w:val="0"/>
          <w:bCs w:val="0"/>
          <w:color w:val="000000"/>
          <w:kern w:val="2"/>
          <w:sz w:val="28"/>
          <w:szCs w:val="28"/>
          <w:lang w:val="en-US" w:eastAsia="zh-CN" w:bidi="ar-SA"/>
        </w:rPr>
        <w:t>（若无填“无”）</w:t>
      </w:r>
    </w:p>
    <w:p w14:paraId="48F6FF4A">
      <w:pPr>
        <w:pStyle w:val="6"/>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520" w:lineRule="exact"/>
        <w:ind w:left="0" w:leftChars="0" w:firstLine="560" w:firstLineChars="200"/>
        <w:jc w:val="both"/>
        <w:textAlignment w:val="auto"/>
        <w:outlineLvl w:val="9"/>
        <w:rPr>
          <w:rFonts w:hint="eastAsia" w:ascii="宋体" w:hAnsi="宋体" w:eastAsia="宋体" w:cs="宋体"/>
          <w:b w:val="0"/>
          <w:bCs w:val="0"/>
          <w:color w:val="000000"/>
          <w:kern w:val="2"/>
          <w:sz w:val="28"/>
          <w:szCs w:val="28"/>
          <w:lang w:val="en-US" w:eastAsia="zh-CN" w:bidi="ar-SA"/>
        </w:rPr>
      </w:pPr>
      <w:r>
        <w:rPr>
          <w:rFonts w:hint="eastAsia" w:ascii="宋体" w:hAnsi="宋体" w:eastAsia="宋体" w:cs="宋体"/>
          <w:b w:val="0"/>
          <w:bCs w:val="0"/>
          <w:color w:val="000000"/>
          <w:kern w:val="2"/>
          <w:sz w:val="28"/>
          <w:szCs w:val="28"/>
          <w:lang w:val="en-US" w:eastAsia="zh-CN" w:bidi="ar-SA"/>
        </w:rPr>
        <w:t>二、管理关系说明</w:t>
      </w:r>
    </w:p>
    <w:p w14:paraId="31F9AE53">
      <w:pPr>
        <w:pStyle w:val="6"/>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520" w:lineRule="exact"/>
        <w:ind w:left="0" w:leftChars="0" w:firstLine="560" w:firstLineChars="200"/>
        <w:jc w:val="both"/>
        <w:textAlignment w:val="auto"/>
        <w:outlineLvl w:val="9"/>
        <w:rPr>
          <w:rFonts w:hint="eastAsia" w:ascii="宋体" w:hAnsi="宋体" w:eastAsia="宋体" w:cs="宋体"/>
          <w:b w:val="0"/>
          <w:bCs w:val="0"/>
          <w:color w:val="000000"/>
          <w:kern w:val="2"/>
          <w:sz w:val="28"/>
          <w:szCs w:val="28"/>
          <w:lang w:val="en-US" w:eastAsia="zh-CN" w:bidi="ar-SA"/>
        </w:rPr>
      </w:pPr>
      <w:r>
        <w:rPr>
          <w:rFonts w:hint="eastAsia" w:ascii="宋体" w:hAnsi="宋体" w:eastAsia="宋体" w:cs="宋体"/>
          <w:b w:val="0"/>
          <w:bCs w:val="0"/>
          <w:color w:val="000000"/>
          <w:kern w:val="2"/>
          <w:sz w:val="28"/>
          <w:szCs w:val="28"/>
          <w:lang w:val="en-US" w:eastAsia="zh-CN" w:bidi="ar-SA"/>
        </w:rPr>
        <w:t>我方直接管理的具有独立法人的下属单位：</w:t>
      </w:r>
      <w:r>
        <w:rPr>
          <w:rFonts w:hint="eastAsia" w:hAnsi="宋体" w:cs="宋体"/>
          <w:b w:val="0"/>
          <w:bCs w:val="0"/>
          <w:color w:val="000000"/>
          <w:kern w:val="2"/>
          <w:sz w:val="28"/>
          <w:szCs w:val="28"/>
          <w:u w:val="single"/>
          <w:lang w:val="en-US" w:eastAsia="zh-CN" w:bidi="ar-SA"/>
        </w:rPr>
        <w:t xml:space="preserve">             </w:t>
      </w:r>
      <w:r>
        <w:rPr>
          <w:rFonts w:hint="eastAsia" w:ascii="宋体" w:hAnsi="宋体" w:eastAsia="宋体" w:cs="宋体"/>
          <w:b w:val="0"/>
          <w:bCs w:val="0"/>
          <w:color w:val="000000"/>
          <w:kern w:val="2"/>
          <w:sz w:val="28"/>
          <w:szCs w:val="28"/>
          <w:lang w:val="en-US" w:eastAsia="zh-CN" w:bidi="ar-SA"/>
        </w:rPr>
        <w:t>（若无填“无”）</w:t>
      </w:r>
    </w:p>
    <w:p w14:paraId="3D42E5FB">
      <w:pPr>
        <w:pStyle w:val="6"/>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520" w:lineRule="exact"/>
        <w:ind w:left="0" w:leftChars="0" w:firstLine="560" w:firstLineChars="200"/>
        <w:jc w:val="both"/>
        <w:textAlignment w:val="auto"/>
        <w:outlineLvl w:val="9"/>
        <w:rPr>
          <w:rFonts w:hint="eastAsia" w:ascii="宋体" w:hAnsi="宋体" w:eastAsia="宋体" w:cs="宋体"/>
          <w:b w:val="0"/>
          <w:bCs w:val="0"/>
          <w:color w:val="000000"/>
          <w:kern w:val="2"/>
          <w:sz w:val="28"/>
          <w:szCs w:val="28"/>
          <w:lang w:val="en-US" w:eastAsia="zh-CN" w:bidi="ar-SA"/>
        </w:rPr>
      </w:pPr>
      <w:r>
        <w:rPr>
          <w:rFonts w:hint="eastAsia" w:ascii="宋体" w:hAnsi="宋体" w:eastAsia="宋体" w:cs="宋体"/>
          <w:b w:val="0"/>
          <w:bCs w:val="0"/>
          <w:color w:val="000000"/>
          <w:kern w:val="2"/>
          <w:sz w:val="28"/>
          <w:szCs w:val="28"/>
          <w:lang w:val="en-US" w:eastAsia="zh-CN" w:bidi="ar-SA"/>
        </w:rPr>
        <w:t>我方的上级直接管理单位：</w:t>
      </w:r>
      <w:r>
        <w:rPr>
          <w:rFonts w:hint="eastAsia" w:hAnsi="宋体" w:cs="宋体"/>
          <w:b w:val="0"/>
          <w:bCs w:val="0"/>
          <w:color w:val="000000"/>
          <w:kern w:val="2"/>
          <w:sz w:val="28"/>
          <w:szCs w:val="28"/>
          <w:u w:val="single"/>
          <w:lang w:val="en-US" w:eastAsia="zh-CN" w:bidi="ar-SA"/>
        </w:rPr>
        <w:t xml:space="preserve">                           </w:t>
      </w:r>
      <w:r>
        <w:rPr>
          <w:rFonts w:hint="eastAsia" w:ascii="宋体" w:hAnsi="宋体" w:eastAsia="宋体" w:cs="宋体"/>
          <w:b w:val="0"/>
          <w:bCs w:val="0"/>
          <w:color w:val="000000"/>
          <w:kern w:val="2"/>
          <w:sz w:val="28"/>
          <w:szCs w:val="28"/>
          <w:lang w:val="en-US" w:eastAsia="zh-CN" w:bidi="ar-SA"/>
        </w:rPr>
        <w:t>（若无填“无”）</w:t>
      </w:r>
    </w:p>
    <w:p w14:paraId="7496DEE2">
      <w:pPr>
        <w:pStyle w:val="6"/>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520" w:lineRule="exact"/>
        <w:ind w:left="0" w:leftChars="0" w:firstLine="560" w:firstLineChars="200"/>
        <w:jc w:val="both"/>
        <w:textAlignment w:val="auto"/>
        <w:outlineLvl w:val="9"/>
        <w:rPr>
          <w:rFonts w:hint="eastAsia" w:ascii="宋体" w:hAnsi="宋体" w:eastAsia="宋体" w:cs="宋体"/>
          <w:b w:val="0"/>
          <w:bCs w:val="0"/>
          <w:color w:val="000000"/>
          <w:kern w:val="2"/>
          <w:sz w:val="28"/>
          <w:szCs w:val="28"/>
          <w:lang w:val="en-US" w:eastAsia="zh-CN" w:bidi="ar-SA"/>
        </w:rPr>
      </w:pPr>
      <w:r>
        <w:rPr>
          <w:rFonts w:hint="eastAsia" w:ascii="宋体" w:hAnsi="宋体" w:eastAsia="宋体" w:cs="宋体"/>
          <w:b w:val="0"/>
          <w:bCs w:val="0"/>
          <w:color w:val="000000"/>
          <w:kern w:val="2"/>
          <w:sz w:val="28"/>
          <w:szCs w:val="28"/>
          <w:lang w:val="en-US" w:eastAsia="zh-CN" w:bidi="ar-SA"/>
        </w:rPr>
        <w:t>三、其他关联关系说明</w:t>
      </w:r>
    </w:p>
    <w:p w14:paraId="1225C219">
      <w:pPr>
        <w:pStyle w:val="6"/>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520" w:lineRule="exact"/>
        <w:ind w:left="0" w:leftChars="0" w:firstLine="560" w:firstLineChars="200"/>
        <w:jc w:val="both"/>
        <w:textAlignment w:val="auto"/>
        <w:outlineLvl w:val="9"/>
        <w:rPr>
          <w:rFonts w:hint="eastAsia" w:ascii="宋体" w:hAnsi="宋体" w:eastAsia="宋体" w:cs="宋体"/>
          <w:b w:val="0"/>
          <w:bCs w:val="0"/>
          <w:color w:val="000000"/>
          <w:kern w:val="2"/>
          <w:sz w:val="28"/>
          <w:szCs w:val="28"/>
          <w:lang w:val="en-US" w:eastAsia="zh-CN" w:bidi="ar-SA"/>
        </w:rPr>
      </w:pPr>
      <w:r>
        <w:rPr>
          <w:rFonts w:hint="eastAsia" w:ascii="宋体" w:hAnsi="宋体" w:eastAsia="宋体" w:cs="宋体"/>
          <w:b w:val="0"/>
          <w:bCs w:val="0"/>
          <w:color w:val="000000"/>
          <w:kern w:val="2"/>
          <w:sz w:val="28"/>
          <w:szCs w:val="28"/>
          <w:lang w:val="en-US" w:eastAsia="zh-CN" w:bidi="ar-SA"/>
        </w:rPr>
        <w:t>我方与</w:t>
      </w:r>
      <w:r>
        <w:rPr>
          <w:rFonts w:hint="eastAsia" w:hAnsi="宋体" w:cs="宋体"/>
          <w:b w:val="0"/>
          <w:bCs w:val="0"/>
          <w:color w:val="000000"/>
          <w:kern w:val="2"/>
          <w:sz w:val="28"/>
          <w:szCs w:val="28"/>
          <w:u w:val="single"/>
          <w:lang w:val="en-US" w:eastAsia="zh-CN" w:bidi="ar-SA"/>
        </w:rPr>
        <w:t xml:space="preserve">                         </w:t>
      </w:r>
      <w:r>
        <w:rPr>
          <w:rFonts w:hint="eastAsia" w:ascii="宋体" w:hAnsi="宋体" w:eastAsia="宋体" w:cs="宋体"/>
          <w:b w:val="0"/>
          <w:bCs w:val="0"/>
          <w:color w:val="000000"/>
          <w:kern w:val="2"/>
          <w:sz w:val="28"/>
          <w:szCs w:val="28"/>
          <w:lang w:val="en-US" w:eastAsia="zh-CN" w:bidi="ar-SA"/>
        </w:rPr>
        <w:t>（填写其他可能影响</w:t>
      </w:r>
      <w:r>
        <w:rPr>
          <w:rFonts w:hint="eastAsia" w:hAnsi="宋体" w:cs="宋体"/>
          <w:b w:val="0"/>
          <w:bCs w:val="0"/>
          <w:color w:val="000000"/>
          <w:kern w:val="2"/>
          <w:sz w:val="28"/>
          <w:szCs w:val="28"/>
          <w:lang w:val="en-US" w:eastAsia="zh-CN" w:bidi="ar-SA"/>
        </w:rPr>
        <w:t>参选</w:t>
      </w:r>
      <w:r>
        <w:rPr>
          <w:rFonts w:hint="eastAsia" w:ascii="宋体" w:hAnsi="宋体" w:eastAsia="宋体" w:cs="宋体"/>
          <w:b w:val="0"/>
          <w:bCs w:val="0"/>
          <w:color w:val="000000"/>
          <w:kern w:val="2"/>
          <w:sz w:val="28"/>
          <w:szCs w:val="28"/>
          <w:lang w:val="en-US" w:eastAsia="zh-CN" w:bidi="ar-SA"/>
        </w:rPr>
        <w:t>公正性的利害关系，若无填“无”）。</w:t>
      </w:r>
    </w:p>
    <w:p w14:paraId="24E80754">
      <w:pPr>
        <w:pStyle w:val="6"/>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520" w:lineRule="exact"/>
        <w:ind w:left="0" w:leftChars="0" w:firstLine="560" w:firstLineChars="200"/>
        <w:jc w:val="both"/>
        <w:textAlignment w:val="auto"/>
        <w:outlineLvl w:val="9"/>
        <w:rPr>
          <w:rFonts w:hint="eastAsia" w:ascii="宋体" w:hAnsi="宋体" w:eastAsia="宋体" w:cs="宋体"/>
          <w:b w:val="0"/>
          <w:bCs w:val="0"/>
          <w:color w:val="000000"/>
          <w:kern w:val="2"/>
          <w:sz w:val="28"/>
          <w:szCs w:val="28"/>
          <w:lang w:val="en-US" w:eastAsia="zh-CN" w:bidi="ar-SA"/>
        </w:rPr>
      </w:pPr>
      <w:r>
        <w:rPr>
          <w:rFonts w:hint="eastAsia" w:ascii="宋体" w:hAnsi="宋体" w:eastAsia="宋体" w:cs="宋体"/>
          <w:b w:val="0"/>
          <w:bCs w:val="0"/>
          <w:color w:val="000000"/>
          <w:kern w:val="2"/>
          <w:sz w:val="28"/>
          <w:szCs w:val="28"/>
          <w:lang w:val="en-US" w:eastAsia="zh-CN" w:bidi="ar-SA"/>
        </w:rPr>
        <w:t>我方承诺以上声明真实有效，无虚假内容或隐瞒。如有虚假，愿承担一切法律责任。</w:t>
      </w:r>
    </w:p>
    <w:p w14:paraId="5001F3D9">
      <w:pPr>
        <w:pStyle w:val="6"/>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520" w:lineRule="exact"/>
        <w:ind w:left="0" w:leftChars="0" w:firstLine="560" w:firstLineChars="200"/>
        <w:jc w:val="both"/>
        <w:textAlignment w:val="auto"/>
        <w:outlineLvl w:val="9"/>
        <w:rPr>
          <w:rFonts w:hint="eastAsia" w:ascii="宋体" w:hAnsi="宋体" w:eastAsia="宋体" w:cs="宋体"/>
          <w:b w:val="0"/>
          <w:bCs w:val="0"/>
          <w:color w:val="000000"/>
          <w:kern w:val="2"/>
          <w:sz w:val="28"/>
          <w:szCs w:val="28"/>
          <w:lang w:val="en-US" w:eastAsia="zh-CN" w:bidi="ar-SA"/>
        </w:rPr>
      </w:pPr>
    </w:p>
    <w:p w14:paraId="384DB13C">
      <w:pPr>
        <w:pStyle w:val="6"/>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520" w:lineRule="exact"/>
        <w:ind w:left="0" w:leftChars="0" w:firstLine="3640" w:firstLineChars="1300"/>
        <w:jc w:val="both"/>
        <w:textAlignment w:val="auto"/>
        <w:outlineLvl w:val="9"/>
        <w:rPr>
          <w:rFonts w:hint="eastAsia" w:hAnsi="宋体" w:cs="宋体"/>
          <w:b w:val="0"/>
          <w:bCs w:val="0"/>
          <w:color w:val="000000"/>
          <w:kern w:val="2"/>
          <w:sz w:val="28"/>
          <w:szCs w:val="28"/>
          <w:u w:val="single"/>
          <w:lang w:val="en-US" w:eastAsia="zh-CN" w:bidi="ar-SA"/>
        </w:rPr>
      </w:pPr>
      <w:r>
        <w:rPr>
          <w:rFonts w:hint="eastAsia" w:hAnsi="宋体" w:cs="宋体"/>
          <w:b w:val="0"/>
          <w:bCs w:val="0"/>
          <w:color w:val="000000"/>
          <w:kern w:val="2"/>
          <w:sz w:val="28"/>
          <w:szCs w:val="28"/>
          <w:lang w:val="en-US" w:eastAsia="zh-CN" w:bidi="ar-SA"/>
        </w:rPr>
        <w:t>参选方</w:t>
      </w:r>
      <w:r>
        <w:rPr>
          <w:rFonts w:hint="eastAsia" w:ascii="宋体" w:hAnsi="宋体" w:eastAsia="宋体" w:cs="宋体"/>
          <w:b w:val="0"/>
          <w:bCs w:val="0"/>
          <w:color w:val="000000"/>
          <w:kern w:val="2"/>
          <w:sz w:val="28"/>
          <w:szCs w:val="28"/>
          <w:lang w:val="en-US" w:eastAsia="zh-CN" w:bidi="ar-SA"/>
        </w:rPr>
        <w:t>名称（公章）：</w:t>
      </w:r>
      <w:r>
        <w:rPr>
          <w:rFonts w:hint="eastAsia" w:hAnsi="宋体" w:cs="宋体"/>
          <w:b w:val="0"/>
          <w:bCs w:val="0"/>
          <w:color w:val="000000"/>
          <w:kern w:val="2"/>
          <w:sz w:val="28"/>
          <w:szCs w:val="28"/>
          <w:u w:val="single"/>
          <w:lang w:val="en-US" w:eastAsia="zh-CN" w:bidi="ar-SA"/>
        </w:rPr>
        <w:t xml:space="preserve">                    </w:t>
      </w:r>
    </w:p>
    <w:p w14:paraId="41622A5D">
      <w:pPr>
        <w:pStyle w:val="6"/>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520" w:lineRule="exact"/>
        <w:ind w:left="0" w:leftChars="0" w:firstLine="3640" w:firstLineChars="1300"/>
        <w:jc w:val="both"/>
        <w:textAlignment w:val="auto"/>
        <w:outlineLvl w:val="9"/>
        <w:rPr>
          <w:rFonts w:hint="default" w:hAnsi="宋体" w:cs="宋体"/>
          <w:b w:val="0"/>
          <w:bCs w:val="0"/>
          <w:color w:val="000000"/>
          <w:kern w:val="2"/>
          <w:sz w:val="28"/>
          <w:szCs w:val="28"/>
          <w:u w:val="single"/>
          <w:lang w:val="en-US" w:eastAsia="zh-CN" w:bidi="ar-SA"/>
        </w:rPr>
      </w:pPr>
    </w:p>
    <w:p w14:paraId="365D01FA">
      <w:pPr>
        <w:pStyle w:val="6"/>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520" w:lineRule="exact"/>
        <w:ind w:firstLine="1400" w:firstLineChars="500"/>
        <w:jc w:val="both"/>
        <w:textAlignment w:val="auto"/>
        <w:outlineLvl w:val="9"/>
        <w:rPr>
          <w:rFonts w:hint="eastAsia" w:hAnsi="宋体" w:cs="宋体"/>
          <w:b w:val="0"/>
          <w:bCs w:val="0"/>
          <w:color w:val="000000"/>
          <w:kern w:val="2"/>
          <w:sz w:val="28"/>
          <w:szCs w:val="28"/>
          <w:u w:val="single"/>
          <w:lang w:val="en-US" w:eastAsia="zh-CN" w:bidi="ar-SA"/>
        </w:rPr>
      </w:pPr>
      <w:r>
        <w:rPr>
          <w:rFonts w:hint="eastAsia" w:ascii="宋体" w:hAnsi="宋体" w:eastAsia="宋体" w:cs="宋体"/>
          <w:b w:val="0"/>
          <w:bCs w:val="0"/>
          <w:color w:val="000000"/>
          <w:kern w:val="2"/>
          <w:sz w:val="28"/>
          <w:szCs w:val="28"/>
          <w:lang w:val="en-US" w:eastAsia="zh-CN" w:bidi="ar-SA"/>
        </w:rPr>
        <w:t>法定代表人或授权代表（签字或盖章）：</w:t>
      </w:r>
      <w:r>
        <w:rPr>
          <w:rFonts w:hint="eastAsia" w:hAnsi="宋体" w:cs="宋体"/>
          <w:b w:val="0"/>
          <w:bCs w:val="0"/>
          <w:color w:val="000000"/>
          <w:kern w:val="2"/>
          <w:sz w:val="28"/>
          <w:szCs w:val="28"/>
          <w:u w:val="single"/>
          <w:lang w:val="en-US" w:eastAsia="zh-CN" w:bidi="ar-SA"/>
        </w:rPr>
        <w:t xml:space="preserve">                    </w:t>
      </w:r>
    </w:p>
    <w:p w14:paraId="01119212">
      <w:pPr>
        <w:pStyle w:val="6"/>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520" w:lineRule="exact"/>
        <w:ind w:firstLine="1400" w:firstLineChars="500"/>
        <w:jc w:val="both"/>
        <w:textAlignment w:val="auto"/>
        <w:outlineLvl w:val="9"/>
        <w:rPr>
          <w:rFonts w:hint="default" w:hAnsi="宋体" w:cs="宋体"/>
          <w:b w:val="0"/>
          <w:bCs w:val="0"/>
          <w:color w:val="000000"/>
          <w:kern w:val="2"/>
          <w:sz w:val="28"/>
          <w:szCs w:val="28"/>
          <w:u w:val="single"/>
          <w:lang w:val="en-US" w:eastAsia="zh-CN" w:bidi="ar-SA"/>
        </w:rPr>
      </w:pPr>
    </w:p>
    <w:p w14:paraId="584A5069">
      <w:pPr>
        <w:pStyle w:val="6"/>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520" w:lineRule="exact"/>
        <w:ind w:left="0" w:leftChars="0" w:firstLine="5600" w:firstLineChars="2000"/>
        <w:jc w:val="both"/>
        <w:textAlignment w:val="auto"/>
        <w:outlineLvl w:val="9"/>
        <w:rPr>
          <w:rFonts w:hint="eastAsia" w:ascii="宋体" w:hAnsi="宋体" w:eastAsia="宋体" w:cs="宋体"/>
          <w:b w:val="0"/>
          <w:bCs w:val="0"/>
          <w:color w:val="000000"/>
          <w:kern w:val="2"/>
          <w:sz w:val="28"/>
          <w:szCs w:val="28"/>
          <w:lang w:val="en-US" w:eastAsia="zh-CN" w:bidi="ar-SA"/>
        </w:rPr>
      </w:pPr>
      <w:r>
        <w:rPr>
          <w:rFonts w:hint="eastAsia" w:ascii="宋体" w:hAnsi="宋体" w:eastAsia="宋体" w:cs="宋体"/>
          <w:b w:val="0"/>
          <w:bCs w:val="0"/>
          <w:color w:val="000000"/>
          <w:kern w:val="2"/>
          <w:sz w:val="28"/>
          <w:szCs w:val="28"/>
          <w:lang w:val="en-US" w:eastAsia="zh-CN" w:bidi="ar-SA"/>
        </w:rPr>
        <w:t>日期：</w:t>
      </w:r>
      <w:r>
        <w:rPr>
          <w:rFonts w:hint="eastAsia" w:hAnsi="宋体" w:cs="宋体"/>
          <w:b w:val="0"/>
          <w:bCs w:val="0"/>
          <w:color w:val="000000"/>
          <w:kern w:val="2"/>
          <w:sz w:val="28"/>
          <w:szCs w:val="28"/>
          <w:lang w:val="en-US" w:eastAsia="zh-CN" w:bidi="ar-SA"/>
        </w:rPr>
        <w:t>2026</w:t>
      </w:r>
      <w:r>
        <w:rPr>
          <w:rFonts w:hint="eastAsia" w:ascii="宋体" w:hAnsi="宋体" w:eastAsia="宋体" w:cs="宋体"/>
          <w:b w:val="0"/>
          <w:bCs w:val="0"/>
          <w:color w:val="000000"/>
          <w:kern w:val="2"/>
          <w:sz w:val="28"/>
          <w:szCs w:val="28"/>
          <w:lang w:val="en-US" w:eastAsia="zh-CN" w:bidi="ar-SA"/>
        </w:rPr>
        <w:t>年</w:t>
      </w:r>
      <w:r>
        <w:rPr>
          <w:rFonts w:hint="eastAsia" w:hAnsi="宋体" w:cs="宋体"/>
          <w:b w:val="0"/>
          <w:bCs w:val="0"/>
          <w:color w:val="000000"/>
          <w:kern w:val="2"/>
          <w:sz w:val="28"/>
          <w:szCs w:val="28"/>
          <w:u w:val="single"/>
          <w:lang w:val="en-US" w:eastAsia="zh-CN" w:bidi="ar-SA"/>
        </w:rPr>
        <w:t xml:space="preserve">    </w:t>
      </w:r>
      <w:r>
        <w:rPr>
          <w:rFonts w:hint="eastAsia" w:ascii="宋体" w:hAnsi="宋体" w:eastAsia="宋体" w:cs="宋体"/>
          <w:b w:val="0"/>
          <w:bCs w:val="0"/>
          <w:color w:val="000000"/>
          <w:kern w:val="2"/>
          <w:sz w:val="28"/>
          <w:szCs w:val="28"/>
          <w:lang w:val="en-US" w:eastAsia="zh-CN" w:bidi="ar-SA"/>
        </w:rPr>
        <w:t>月</w:t>
      </w:r>
      <w:r>
        <w:rPr>
          <w:rFonts w:hint="eastAsia" w:hAnsi="宋体" w:cs="宋体"/>
          <w:b w:val="0"/>
          <w:bCs w:val="0"/>
          <w:color w:val="000000"/>
          <w:kern w:val="2"/>
          <w:sz w:val="28"/>
          <w:szCs w:val="28"/>
          <w:u w:val="single"/>
          <w:lang w:val="en-US" w:eastAsia="zh-CN" w:bidi="ar-SA"/>
        </w:rPr>
        <w:t xml:space="preserve">    </w:t>
      </w:r>
      <w:r>
        <w:rPr>
          <w:rFonts w:hint="eastAsia" w:ascii="宋体" w:hAnsi="宋体" w:eastAsia="宋体" w:cs="宋体"/>
          <w:b w:val="0"/>
          <w:bCs w:val="0"/>
          <w:color w:val="000000"/>
          <w:kern w:val="2"/>
          <w:sz w:val="28"/>
          <w:szCs w:val="28"/>
          <w:lang w:val="en-US" w:eastAsia="zh-CN" w:bidi="ar-SA"/>
        </w:rPr>
        <w:t>日</w:t>
      </w:r>
    </w:p>
    <w:sectPr>
      <w:footerReference r:id="rId5" w:type="default"/>
      <w:pgSz w:w="11906" w:h="16838"/>
      <w:pgMar w:top="1361" w:right="1361" w:bottom="1361" w:left="1361" w:header="851" w:footer="850" w:gutter="0"/>
      <w:cols w:space="425" w:num="1"/>
      <w:docGrid w:type="lines"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zqf" w:date="2026-02-26T20:26:00Z" w:initials="">
    <w:p w14:paraId="65ACCF60">
      <w:pPr>
        <w:pStyle w:val="4"/>
      </w:pPr>
      <w:r>
        <w:rPr>
          <w:rFonts w:hint="eastAsia"/>
        </w:rPr>
        <w:t>不合理，项目买的的设备，要求设备中的软件具有等保认证与项目实施无必然联系，有明显的指向性</w:t>
      </w:r>
    </w:p>
  </w:comment>
  <w:comment w:id="1" w:author="xiao ma" w:date="2026-02-28T11:03:00Z" w:initials="l">
    <w:p w14:paraId="0F11BB74">
      <w:pPr>
        <w:pStyle w:val="4"/>
      </w:pPr>
      <w:r>
        <w:rPr>
          <w:rFonts w:hint="eastAsia"/>
        </w:rPr>
        <w:t>同意</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65ACCF60" w15:done="0"/>
  <w15:commentEx w15:paraId="0F11BB74"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sdtPr>
    <w:sdtContent>
      <w:p w14:paraId="08EEA33D">
        <w:pPr>
          <w:pStyle w:val="9"/>
          <w:jc w:val="center"/>
        </w:pPr>
        <w:r>
          <w:rPr>
            <w:lang w:val="zh-CN"/>
          </w:rPr>
          <w:fldChar w:fldCharType="begin"/>
        </w:r>
        <w:r>
          <w:rPr>
            <w:lang w:val="zh-CN"/>
          </w:rPr>
          <w:instrText xml:space="preserve">PAGE   \* MERGEFORMAT</w:instrText>
        </w:r>
        <w:r>
          <w:rPr>
            <w:lang w:val="zh-CN"/>
          </w:rPr>
          <w:fldChar w:fldCharType="separate"/>
        </w:r>
        <w:r>
          <w:rPr>
            <w:lang w:val="zh-CN"/>
          </w:rPr>
          <w:t>1</w:t>
        </w:r>
        <w:r>
          <w:rPr>
            <w:lang w:val="zh-CN"/>
          </w:rPr>
          <w:fldChar w:fldCharType="end"/>
        </w:r>
      </w:p>
    </w:sdtContent>
  </w:sdt>
  <w:p w14:paraId="45F90246">
    <w:pPr>
      <w:pStyle w:val="9"/>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936514C"/>
    <w:multiLevelType w:val="singleLevel"/>
    <w:tmpl w:val="8936514C"/>
    <w:lvl w:ilvl="0" w:tentative="0">
      <w:start w:val="1"/>
      <w:numFmt w:val="decimal"/>
      <w:suff w:val="space"/>
      <w:lvlText w:val="%1."/>
      <w:lvlJc w:val="left"/>
    </w:lvl>
  </w:abstractNum>
  <w:abstractNum w:abstractNumId="1">
    <w:nsid w:val="71F4FA7E"/>
    <w:multiLevelType w:val="singleLevel"/>
    <w:tmpl w:val="71F4FA7E"/>
    <w:lvl w:ilvl="0" w:tentative="0">
      <w:start w:val="1"/>
      <w:numFmt w:val="decimal"/>
      <w:suff w:val="space"/>
      <w:lvlText w:val="%1."/>
      <w:lvlJc w:val="left"/>
    </w:lvl>
  </w:abstractNum>
  <w:abstractNum w:abstractNumId="2">
    <w:nsid w:val="743FA441"/>
    <w:multiLevelType w:val="multilevel"/>
    <w:tmpl w:val="743FA441"/>
    <w:lvl w:ilvl="0" w:tentative="0">
      <w:start w:val="1"/>
      <w:numFmt w:val="decimal"/>
      <w:isLgl/>
      <w:suff w:val="space"/>
      <w:lvlText w:val="%1"/>
      <w:lvlJc w:val="left"/>
      <w:pPr>
        <w:tabs>
          <w:tab w:val="left" w:pos="0"/>
        </w:tabs>
        <w:ind w:left="425" w:hanging="425"/>
      </w:pPr>
      <w:rPr>
        <w:rFonts w:hint="default"/>
      </w:rPr>
    </w:lvl>
    <w:lvl w:ilvl="1" w:tentative="0">
      <w:start w:val="1"/>
      <w:numFmt w:val="decimal"/>
      <w:isLgl/>
      <w:suff w:val="space"/>
      <w:lvlText w:val="%1.%2"/>
      <w:lvlJc w:val="left"/>
      <w:pPr>
        <w:tabs>
          <w:tab w:val="left" w:pos="0"/>
        </w:tabs>
        <w:ind w:left="567" w:hanging="567"/>
      </w:pPr>
      <w:rPr>
        <w:rFonts w:hint="default"/>
      </w:rPr>
    </w:lvl>
    <w:lvl w:ilvl="2" w:tentative="0">
      <w:start w:val="1"/>
      <w:numFmt w:val="decimal"/>
      <w:isLgl/>
      <w:lvlText w:val="%1.%2.%3"/>
      <w:lvlJc w:val="left"/>
      <w:pPr>
        <w:tabs>
          <w:tab w:val="left" w:pos="420"/>
        </w:tabs>
        <w:ind w:left="709" w:hanging="709"/>
      </w:pPr>
      <w:rPr>
        <w:rFonts w:hint="default"/>
      </w:rPr>
    </w:lvl>
    <w:lvl w:ilvl="3" w:tentative="0">
      <w:start w:val="1"/>
      <w:numFmt w:val="decimal"/>
      <w:pStyle w:val="2"/>
      <w:isLgl/>
      <w:suff w:val="space"/>
      <w:lvlText w:val="%1.%2.%3.%4"/>
      <w:lvlJc w:val="left"/>
      <w:pPr>
        <w:tabs>
          <w:tab w:val="left" w:pos="420"/>
        </w:tabs>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num w:numId="1">
    <w:abstractNumId w:val="2"/>
  </w:num>
  <w:num w:numId="2">
    <w:abstractNumId w:val="1"/>
  </w:num>
  <w:num w:numId="3">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zqf">
    <w15:presenceInfo w15:providerId="AD" w15:userId="S::zqf@office365aca.me::253c5c8a-bd77-4369-a604-597a3d79694f"/>
  </w15:person>
  <w15:person w15:author="xiao ma">
    <w15:presenceInfo w15:providerId="Windows Live" w15:userId="8f5bcc0034b4267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48B614B"/>
    <w:rsid w:val="00082448"/>
    <w:rsid w:val="000B7FD2"/>
    <w:rsid w:val="00146A0D"/>
    <w:rsid w:val="00451C6A"/>
    <w:rsid w:val="004B2632"/>
    <w:rsid w:val="005F4482"/>
    <w:rsid w:val="007F032C"/>
    <w:rsid w:val="00A66F80"/>
    <w:rsid w:val="00AC3CAB"/>
    <w:rsid w:val="00D82379"/>
    <w:rsid w:val="00E67EDA"/>
    <w:rsid w:val="01F66ABD"/>
    <w:rsid w:val="038E265E"/>
    <w:rsid w:val="052C7A27"/>
    <w:rsid w:val="072F3410"/>
    <w:rsid w:val="126310B4"/>
    <w:rsid w:val="148B614B"/>
    <w:rsid w:val="14924B1B"/>
    <w:rsid w:val="17FD0337"/>
    <w:rsid w:val="187DA6CA"/>
    <w:rsid w:val="1E75059F"/>
    <w:rsid w:val="263B7010"/>
    <w:rsid w:val="2A623EB2"/>
    <w:rsid w:val="2AB65B7C"/>
    <w:rsid w:val="2AFA05D6"/>
    <w:rsid w:val="2CB72D67"/>
    <w:rsid w:val="2DFDAD72"/>
    <w:rsid w:val="2F2F022E"/>
    <w:rsid w:val="35377C84"/>
    <w:rsid w:val="366330E1"/>
    <w:rsid w:val="373F135C"/>
    <w:rsid w:val="383A1FF8"/>
    <w:rsid w:val="390042E0"/>
    <w:rsid w:val="39755265"/>
    <w:rsid w:val="39810D86"/>
    <w:rsid w:val="3BED42CB"/>
    <w:rsid w:val="3BFB87D3"/>
    <w:rsid w:val="3D3F174E"/>
    <w:rsid w:val="3D8535E9"/>
    <w:rsid w:val="3D952271"/>
    <w:rsid w:val="3DFC065E"/>
    <w:rsid w:val="3EBE6A0B"/>
    <w:rsid w:val="3EDC4611"/>
    <w:rsid w:val="3EF70A25"/>
    <w:rsid w:val="3EFE2ED7"/>
    <w:rsid w:val="3F777088"/>
    <w:rsid w:val="3FED5166"/>
    <w:rsid w:val="3FEE50B3"/>
    <w:rsid w:val="406D48B0"/>
    <w:rsid w:val="40872A68"/>
    <w:rsid w:val="450456CC"/>
    <w:rsid w:val="48DC582B"/>
    <w:rsid w:val="493F2DA3"/>
    <w:rsid w:val="4C262E88"/>
    <w:rsid w:val="4C8C2593"/>
    <w:rsid w:val="4F6C03FA"/>
    <w:rsid w:val="52A309AB"/>
    <w:rsid w:val="55BF7915"/>
    <w:rsid w:val="55EF2827"/>
    <w:rsid w:val="59F75181"/>
    <w:rsid w:val="5B3EEEA0"/>
    <w:rsid w:val="5BB39A87"/>
    <w:rsid w:val="5BB8AC87"/>
    <w:rsid w:val="5D364122"/>
    <w:rsid w:val="5D7172D6"/>
    <w:rsid w:val="5DBF5937"/>
    <w:rsid w:val="5F2E4A4E"/>
    <w:rsid w:val="5F7961DA"/>
    <w:rsid w:val="5FBDFB6E"/>
    <w:rsid w:val="5FFFC6CA"/>
    <w:rsid w:val="60C70EC5"/>
    <w:rsid w:val="640109C0"/>
    <w:rsid w:val="657F8050"/>
    <w:rsid w:val="65D4FC7C"/>
    <w:rsid w:val="67EBAB9E"/>
    <w:rsid w:val="6875702B"/>
    <w:rsid w:val="68B74B46"/>
    <w:rsid w:val="6AFE0987"/>
    <w:rsid w:val="6BEE3528"/>
    <w:rsid w:val="6BEF73CC"/>
    <w:rsid w:val="6CB71C66"/>
    <w:rsid w:val="6D7F679C"/>
    <w:rsid w:val="6DA9D0A1"/>
    <w:rsid w:val="6DAF5ACD"/>
    <w:rsid w:val="6DD13587"/>
    <w:rsid w:val="6DEFFE8D"/>
    <w:rsid w:val="6EE90BEF"/>
    <w:rsid w:val="6EFEACAE"/>
    <w:rsid w:val="6F09BCF0"/>
    <w:rsid w:val="70DA3C32"/>
    <w:rsid w:val="71FBBA3A"/>
    <w:rsid w:val="727114F5"/>
    <w:rsid w:val="729A6B71"/>
    <w:rsid w:val="74FF76CB"/>
    <w:rsid w:val="75CFE9C8"/>
    <w:rsid w:val="762A77E7"/>
    <w:rsid w:val="76BE285E"/>
    <w:rsid w:val="77BF9C21"/>
    <w:rsid w:val="78FF0B76"/>
    <w:rsid w:val="79FDB689"/>
    <w:rsid w:val="7A262215"/>
    <w:rsid w:val="7AFF7999"/>
    <w:rsid w:val="7B2F0BCF"/>
    <w:rsid w:val="7B8833E4"/>
    <w:rsid w:val="7BAF17AC"/>
    <w:rsid w:val="7BB9A61A"/>
    <w:rsid w:val="7BDD14B4"/>
    <w:rsid w:val="7BFBAE2D"/>
    <w:rsid w:val="7C7F73D6"/>
    <w:rsid w:val="7D1F0638"/>
    <w:rsid w:val="7D4AB2BC"/>
    <w:rsid w:val="7D59FE29"/>
    <w:rsid w:val="7D75086D"/>
    <w:rsid w:val="7DDF3851"/>
    <w:rsid w:val="7DE5BE72"/>
    <w:rsid w:val="7DE7A642"/>
    <w:rsid w:val="7DF0172A"/>
    <w:rsid w:val="7E792122"/>
    <w:rsid w:val="7EDF536A"/>
    <w:rsid w:val="7EF341AF"/>
    <w:rsid w:val="7EFBA2DB"/>
    <w:rsid w:val="7F0B3B78"/>
    <w:rsid w:val="7F2F56E7"/>
    <w:rsid w:val="7F8F267B"/>
    <w:rsid w:val="7F9F94E0"/>
    <w:rsid w:val="7FB5E917"/>
    <w:rsid w:val="7FB60DF8"/>
    <w:rsid w:val="7FBF2771"/>
    <w:rsid w:val="7FEEAED2"/>
    <w:rsid w:val="7FFAE5BB"/>
    <w:rsid w:val="7FFF94D5"/>
    <w:rsid w:val="8BF9FD9A"/>
    <w:rsid w:val="8D690F97"/>
    <w:rsid w:val="95FE5B8D"/>
    <w:rsid w:val="9CBF387D"/>
    <w:rsid w:val="9DD90107"/>
    <w:rsid w:val="9FF79370"/>
    <w:rsid w:val="A7FF78EF"/>
    <w:rsid w:val="ABE71F92"/>
    <w:rsid w:val="ABEB9CF9"/>
    <w:rsid w:val="B17B61B8"/>
    <w:rsid w:val="B37B24FA"/>
    <w:rsid w:val="B77B8328"/>
    <w:rsid w:val="BDE9FB3E"/>
    <w:rsid w:val="BF3BFF6A"/>
    <w:rsid w:val="BF7BB370"/>
    <w:rsid w:val="BF951721"/>
    <w:rsid w:val="C7EFDCF9"/>
    <w:rsid w:val="CBB796C9"/>
    <w:rsid w:val="CEB9015E"/>
    <w:rsid w:val="D4665F11"/>
    <w:rsid w:val="D6FF7A3A"/>
    <w:rsid w:val="D7F9F5A6"/>
    <w:rsid w:val="D7FFD58B"/>
    <w:rsid w:val="D9B7FFC3"/>
    <w:rsid w:val="D9F726AF"/>
    <w:rsid w:val="DDDF60A3"/>
    <w:rsid w:val="DDECCE38"/>
    <w:rsid w:val="DF584264"/>
    <w:rsid w:val="DF6FAF2C"/>
    <w:rsid w:val="DFCFDB26"/>
    <w:rsid w:val="DFDFB21A"/>
    <w:rsid w:val="DFF6CA1A"/>
    <w:rsid w:val="E73BEA84"/>
    <w:rsid w:val="EABB78EC"/>
    <w:rsid w:val="EDDFEB87"/>
    <w:rsid w:val="EEFFC29C"/>
    <w:rsid w:val="EF9F9616"/>
    <w:rsid w:val="EFAF9D2B"/>
    <w:rsid w:val="EFDD76DA"/>
    <w:rsid w:val="EFFA1D90"/>
    <w:rsid w:val="F3FF22B8"/>
    <w:rsid w:val="F52B3D66"/>
    <w:rsid w:val="F6BFF6B1"/>
    <w:rsid w:val="F7FF15F6"/>
    <w:rsid w:val="F9F72491"/>
    <w:rsid w:val="F9F786DB"/>
    <w:rsid w:val="F9FF48DE"/>
    <w:rsid w:val="FA33F363"/>
    <w:rsid w:val="FB5FB3CF"/>
    <w:rsid w:val="FBFE6134"/>
    <w:rsid w:val="FC37F094"/>
    <w:rsid w:val="FC6F0B35"/>
    <w:rsid w:val="FCFA02BD"/>
    <w:rsid w:val="FCFF543D"/>
    <w:rsid w:val="FD795311"/>
    <w:rsid w:val="FD9F4D06"/>
    <w:rsid w:val="FDEA810D"/>
    <w:rsid w:val="FDEEA945"/>
    <w:rsid w:val="FDEF594D"/>
    <w:rsid w:val="FDFF2A46"/>
    <w:rsid w:val="FE7DE384"/>
    <w:rsid w:val="FEDFD27F"/>
    <w:rsid w:val="FEE7A2D6"/>
    <w:rsid w:val="FEEA7178"/>
    <w:rsid w:val="FEF7AA97"/>
    <w:rsid w:val="FEFDC4F9"/>
    <w:rsid w:val="FF3F4E35"/>
    <w:rsid w:val="FF5B9C94"/>
    <w:rsid w:val="FF5F4B87"/>
    <w:rsid w:val="FF67C6BD"/>
    <w:rsid w:val="FF7FF344"/>
    <w:rsid w:val="FFBB780E"/>
    <w:rsid w:val="FFBDEF83"/>
    <w:rsid w:val="FFC54F8D"/>
    <w:rsid w:val="FFCB862B"/>
    <w:rsid w:val="FFCC3793"/>
    <w:rsid w:val="FFD2CCC9"/>
    <w:rsid w:val="FFEF95E8"/>
    <w:rsid w:val="FFFE58D3"/>
    <w:rsid w:val="FFFF40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iPriority="99"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99"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iPriority="99"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4"/>
    <w:basedOn w:val="1"/>
    <w:next w:val="1"/>
    <w:unhideWhenUsed/>
    <w:qFormat/>
    <w:uiPriority w:val="0"/>
    <w:pPr>
      <w:numPr>
        <w:ilvl w:val="3"/>
        <w:numId w:val="1"/>
      </w:numPr>
      <w:spacing w:beforeAutospacing="1" w:afterAutospacing="1" w:line="360" w:lineRule="auto"/>
      <w:jc w:val="left"/>
      <w:outlineLvl w:val="3"/>
    </w:pPr>
    <w:rPr>
      <w:rFonts w:hint="eastAsia" w:ascii="宋体" w:hAnsi="宋体"/>
      <w:b/>
      <w:bCs/>
      <w:kern w:val="0"/>
      <w:sz w:val="24"/>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3">
    <w:name w:val="Normal Indent"/>
    <w:basedOn w:val="1"/>
    <w:qFormat/>
    <w:uiPriority w:val="0"/>
    <w:pPr>
      <w:autoSpaceDE w:val="0"/>
      <w:autoSpaceDN w:val="0"/>
      <w:adjustRightInd w:val="0"/>
      <w:ind w:firstLine="420"/>
      <w:jc w:val="left"/>
    </w:pPr>
    <w:rPr>
      <w:rFonts w:ascii="宋体"/>
      <w:kern w:val="0"/>
      <w:sz w:val="24"/>
      <w:szCs w:val="20"/>
    </w:rPr>
  </w:style>
  <w:style w:type="paragraph" w:styleId="4">
    <w:name w:val="annotation text"/>
    <w:basedOn w:val="1"/>
    <w:semiHidden/>
    <w:unhideWhenUsed/>
    <w:qFormat/>
    <w:uiPriority w:val="99"/>
    <w:pPr>
      <w:jc w:val="left"/>
    </w:pPr>
  </w:style>
  <w:style w:type="paragraph" w:styleId="5">
    <w:name w:val="Body Text"/>
    <w:basedOn w:val="1"/>
    <w:next w:val="1"/>
    <w:qFormat/>
    <w:uiPriority w:val="1"/>
    <w:pPr>
      <w:ind w:left="141"/>
      <w:jc w:val="left"/>
    </w:pPr>
    <w:rPr>
      <w:rFonts w:ascii="宋体" w:hAnsi="宋体"/>
      <w:kern w:val="0"/>
      <w:sz w:val="24"/>
      <w:szCs w:val="24"/>
      <w:lang w:eastAsia="en-US"/>
    </w:rPr>
  </w:style>
  <w:style w:type="paragraph" w:styleId="6">
    <w:name w:val="Plain Text"/>
    <w:basedOn w:val="1"/>
    <w:qFormat/>
    <w:uiPriority w:val="0"/>
    <w:rPr>
      <w:rFonts w:ascii="宋体" w:hAnsi="Courier New"/>
      <w:szCs w:val="20"/>
    </w:rPr>
  </w:style>
  <w:style w:type="paragraph" w:styleId="7">
    <w:name w:val="Body Text Indent 2"/>
    <w:basedOn w:val="1"/>
    <w:qFormat/>
    <w:uiPriority w:val="0"/>
    <w:pPr>
      <w:spacing w:line="360" w:lineRule="auto"/>
      <w:ind w:firstLine="200" w:firstLineChars="200"/>
    </w:pPr>
    <w:rPr>
      <w:rFonts w:eastAsia="仿宋_GB2312"/>
      <w:sz w:val="24"/>
    </w:rPr>
  </w:style>
  <w:style w:type="paragraph" w:styleId="8">
    <w:name w:val="Balloon Text"/>
    <w:basedOn w:val="1"/>
    <w:link w:val="19"/>
    <w:qFormat/>
    <w:uiPriority w:val="0"/>
    <w:rPr>
      <w:sz w:val="18"/>
      <w:szCs w:val="18"/>
    </w:rPr>
  </w:style>
  <w:style w:type="paragraph" w:styleId="9">
    <w:name w:val="footer"/>
    <w:basedOn w:val="1"/>
    <w:unhideWhenUsed/>
    <w:qFormat/>
    <w:uiPriority w:val="99"/>
    <w:pPr>
      <w:tabs>
        <w:tab w:val="center" w:pos="4153"/>
        <w:tab w:val="right" w:pos="8306"/>
      </w:tabs>
      <w:snapToGrid w:val="0"/>
      <w:jc w:val="left"/>
    </w:pPr>
    <w:rPr>
      <w:sz w:val="18"/>
      <w:szCs w:val="18"/>
    </w:rPr>
  </w:style>
  <w:style w:type="paragraph" w:styleId="10">
    <w:name w:val="Normal (Web)"/>
    <w:basedOn w:val="1"/>
    <w:qFormat/>
    <w:uiPriority w:val="0"/>
    <w:rPr>
      <w:sz w:val="24"/>
    </w:rPr>
  </w:style>
  <w:style w:type="paragraph" w:styleId="11">
    <w:name w:val="annotation subject"/>
    <w:basedOn w:val="4"/>
    <w:next w:val="4"/>
    <w:semiHidden/>
    <w:unhideWhenUsed/>
    <w:qFormat/>
    <w:uiPriority w:val="99"/>
    <w:rPr>
      <w:b/>
      <w:bCs/>
    </w:rPr>
  </w:style>
  <w:style w:type="table" w:styleId="13">
    <w:name w:val="Table Grid"/>
    <w:basedOn w:val="12"/>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Strong"/>
    <w:basedOn w:val="14"/>
    <w:qFormat/>
    <w:uiPriority w:val="0"/>
    <w:rPr>
      <w:b/>
    </w:rPr>
  </w:style>
  <w:style w:type="character" w:styleId="16">
    <w:name w:val="annotation reference"/>
    <w:basedOn w:val="14"/>
    <w:semiHidden/>
    <w:unhideWhenUsed/>
    <w:qFormat/>
    <w:uiPriority w:val="99"/>
    <w:rPr>
      <w:sz w:val="21"/>
      <w:szCs w:val="21"/>
    </w:rPr>
  </w:style>
  <w:style w:type="paragraph" w:styleId="17">
    <w:name w:val="List Paragraph"/>
    <w:basedOn w:val="1"/>
    <w:qFormat/>
    <w:uiPriority w:val="34"/>
    <w:pPr>
      <w:ind w:firstLine="420" w:firstLineChars="200"/>
    </w:pPr>
  </w:style>
  <w:style w:type="paragraph" w:customStyle="1" w:styleId="18">
    <w:name w:val="Table Paragraph"/>
    <w:basedOn w:val="1"/>
    <w:qFormat/>
    <w:uiPriority w:val="1"/>
    <w:pPr>
      <w:jc w:val="left"/>
    </w:pPr>
    <w:rPr>
      <w:rFonts w:eastAsia="Calibri"/>
      <w:kern w:val="0"/>
      <w:sz w:val="22"/>
      <w:lang w:eastAsia="en-US"/>
    </w:rPr>
  </w:style>
  <w:style w:type="character" w:customStyle="1" w:styleId="19">
    <w:name w:val="批注框文本 字符"/>
    <w:basedOn w:val="14"/>
    <w:link w:val="8"/>
    <w:qFormat/>
    <w:uiPriority w:val="0"/>
    <w:rPr>
      <w:rFonts w:ascii="Calibri" w:hAnsi="Calibr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0" Type="http://schemas.microsoft.com/office/2011/relationships/people" Target="peop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5e0389ab-d601-4a8b-b919-7fda6a61c74a</errorID>
      <errorWord>hz</errorWord>
      <group>L1_Word</group>
      <groupName>字词问题</groupName>
      <ability>L2_Typo</ability>
      <abilityName>字词错误</abilityName>
      <candidateList>
        <item>Hz</item>
      </candidateList>
      <explain/>
      <paraID>7DE4C1A4</paraID>
      <start>51</start>
      <end>53</end>
      <status>ignored</status>
      <modifiedWord/>
      <trackRevisions>false</trackRevisions>
    </reviewItem>
    <reviewItem>
      <errorID>343260ff-16af-4e27-bd14-9f9abc18d425</errorID>
      <errorWord>：</errorWord>
      <group>L1_Format</group>
      <groupName>格式问题</groupName>
      <ability>L2_HalfPunc_CN</ability>
      <abilityName>全半角问题</abilityName>
      <candidateList>
        <item>:</item>
      </candidateList>
      <explain>文本全半角错误。</explain>
      <paraID>7DE4C1A4</paraID>
      <start>76</start>
      <end>77</end>
      <status>unmodified</status>
      <modifiedWord/>
      <trackRevisions>false</trackRevisions>
    </reviewItem>
    <reviewItem>
      <errorID>c1984559-a5bf-4d26-8496-9ea0eb9c6ca9</errorID>
      <errorWord>,</errorWord>
      <group>L1_Format</group>
      <groupName>格式问题</groupName>
      <ability>L2_HalfPunc_CN</ability>
      <abilityName>全半角问题</abilityName>
      <candidateList>
        <item>，</item>
      </candidateList>
      <explain>文本全半角错误。</explain>
      <paraID>73257A3C</paraID>
      <start>11</start>
      <end>12</end>
      <status>unmodified</status>
      <modifiedWord/>
      <trackRevisions>false</trackRevisions>
    </reviewItem>
    <reviewItem>
      <errorID>68887c3b-85a1-410c-ad95-d462c46d1a6f</errorID>
      <errorWord>,</errorWord>
      <group>L1_Format</group>
      <groupName>格式问题</groupName>
      <ability>L2_HalfPunc_CN</ability>
      <abilityName>全半角问题</abilityName>
      <candidateList>
        <item>，</item>
      </candidateList>
      <explain>文本全半角错误。</explain>
      <paraID>1E0F53EC</paraID>
      <start>15</start>
      <end>16</end>
      <status>unmodified</status>
      <modifiedWord/>
      <trackRevisions>false</trackRevisions>
    </reviewItem>
    <reviewItem>
      <errorID>c3a529c4-d275-497d-84d1-5f8bb9791136</errorID>
      <errorWord>hz</errorWord>
      <group>L1_Word</group>
      <groupName>字词问题</groupName>
      <ability>L2_Typo</ability>
      <abilityName>字词错误</abilityName>
      <candidateList>
        <item>Hz</item>
      </candidateList>
      <explain/>
      <paraID>3AC2B419</paraID>
      <start>50</start>
      <end>52</end>
      <status>unmodified</status>
      <modifiedWord/>
      <trackRevisions>false</trackRevisions>
    </reviewItem>
    <reviewItem>
      <errorID>cb7139ed-b203-407c-be1a-2dcd1c03b2cf</errorID>
      <errorWord>：</errorWord>
      <group>L1_Format</group>
      <groupName>格式问题</groupName>
      <ability>L2_HalfPunc_CN</ability>
      <abilityName>全半角问题</abilityName>
      <candidateList>
        <item>:</item>
      </candidateList>
      <explain>文本全半角错误。</explain>
      <paraID>3AC2B419</paraID>
      <start>72</start>
      <end>73</end>
      <status>unmodified</status>
      <modifiedWord/>
      <trackRevisions>false</trackRevisions>
    </reviewItem>
    <reviewItem>
      <errorID>4d4f957a-4442-4f6d-a473-bb2123bfb453</errorID>
      <errorWord>,</errorWord>
      <group>L1_Format</group>
      <groupName>格式问题</groupName>
      <ability>L2_HalfPunc_CN</ability>
      <abilityName>全半角问题</abilityName>
      <candidateList>
        <item>，</item>
      </candidateList>
      <explain>文本全半角错误。</explain>
      <paraID>3AC2B419</paraID>
      <start>85</start>
      <end>86</end>
      <status>unmodified</status>
      <modifiedWord/>
      <trackRevisions>false</trackRevisions>
    </reviewItem>
    <reviewItem>
      <errorID>1fc51587-2407-43bd-922e-10e70712199a</errorID>
      <errorWord>,</errorWord>
      <group>L1_Format</group>
      <groupName>格式问题</groupName>
      <ability>L2_HalfPunc_CN</ability>
      <abilityName>全半角问题</abilityName>
      <candidateList>
        <item>，</item>
      </candidateList>
      <explain>文本全半角错误。</explain>
      <paraID>6487C012</paraID>
      <start>16</start>
      <end>17</end>
      <status>unmodified</status>
      <modifiedWord/>
      <trackRevisions>false</trackRevisions>
    </reviewItem>
    <reviewItem>
      <errorID>32e61463-4e60-416b-9a18-9875ee4685f4</errorID>
      <errorWord>;</errorWord>
      <group>L1_Format</group>
      <groupName>格式问题</groupName>
      <ability>L2_HalfPunc_CN</ability>
      <abilityName>全半角问题</abilityName>
      <candidateList>
        <item>；</item>
      </candidateList>
      <explain>文本全半角错误。</explain>
      <paraID>1B0F5643</paraID>
      <start>58</start>
      <end>59</end>
      <status>unmodified</status>
      <modifiedWord/>
      <trackRevisions>false</trackRevisions>
    </reviewItem>
    <reviewItem>
      <errorID>635bab8b-2628-4c38-8072-a51c190ff416</errorID>
      <errorWord>,</errorWord>
      <group>L1_Format</group>
      <groupName>格式问题</groupName>
      <ability>L2_HalfPunc_CN</ability>
      <abilityName>全半角问题</abilityName>
      <candidateList>
        <item>，</item>
      </candidateList>
      <explain>文本全半角错误。</explain>
      <paraID>6EFFD950</paraID>
      <start>19</start>
      <end>20</end>
      <status>unmodified</status>
      <modifiedWord/>
      <trackRevisions>false</trackRevisions>
    </reviewItem>
    <reviewItem>
      <errorID>2ada4ac6-ea3b-4921-aa5e-079c41cbc063</errorID>
      <errorWord>;</errorWord>
      <group>L1_Format</group>
      <groupName>格式问题</groupName>
      <ability>L2_HalfPunc_CN</ability>
      <abilityName>全半角问题</abilityName>
      <candidateList>
        <item>；</item>
      </candidateList>
      <explain>文本全半角错误。</explain>
      <paraID>6EFFD950</paraID>
      <start>29</start>
      <end>30</end>
      <status>unmodified</status>
      <modifiedWord/>
      <trackRevisions>false</trackRevisions>
    </reviewItem>
    <reviewItem>
      <errorID>dab3ea5a-5041-4f54-8912-ccffc6a7bf17</errorID>
      <errorWord>;</errorWord>
      <group>L1_Format</group>
      <groupName>格式问题</groupName>
      <ability>L2_HalfPunc_CN</ability>
      <abilityName>全半角问题</abilityName>
      <candidateList>
        <item>；</item>
      </candidateList>
      <explain>文本全半角错误。</explain>
      <paraID>50597E19</paraID>
      <start>60</start>
      <end>61</end>
      <status>unmodified</status>
      <modifiedWord/>
      <trackRevisions>false</trackRevisions>
    </reviewItem>
    <reviewItem>
      <errorID>3822693f-c198-4fec-997a-f4ab01dc99d4</errorID>
      <errorWord>;</errorWord>
      <group>L1_Format</group>
      <groupName>格式问题</groupName>
      <ability>L2_HalfPunc_CN</ability>
      <abilityName>全半角问题</abilityName>
      <candidateList>
        <item>；</item>
      </candidateList>
      <explain>文本全半角错误。</explain>
      <paraID>5642BC0A</paraID>
      <start>67</start>
      <end>68</end>
      <status>unmodified</status>
      <modifiedWord/>
      <trackRevisions>false</trackRevisions>
    </reviewItem>
    <reviewItem>
      <errorID>96477235-3c9e-439d-b978-2df4ddeccf6d</errorID>
      <errorWord>;</errorWord>
      <group>L1_Format</group>
      <groupName>格式问题</groupName>
      <ability>L2_HalfPunc_CN</ability>
      <abilityName>全半角问题</abilityName>
      <candidateList>
        <item>；</item>
      </candidateList>
      <explain>文本全半角错误。</explain>
      <paraID>162193A4</paraID>
      <start>19</start>
      <end>20</end>
      <status>unmodified</status>
      <modifiedWord/>
      <trackRevisions>false</trackRevisions>
    </reviewItem>
    <reviewItem>
      <errorID>9a53dbde-676b-4b67-acbc-311da58ee1e5</errorID>
      <errorWord>;</errorWord>
      <group>L1_Format</group>
      <groupName>格式问题</groupName>
      <ability>L2_HalfPunc_CN</ability>
      <abilityName>全半角问题</abilityName>
      <candidateList>
        <item>；</item>
      </candidateList>
      <explain>文本全半角错误。</explain>
      <paraID>737AD4CB</paraID>
      <start>31</start>
      <end>32</end>
      <status>unmodified</status>
      <modifiedWord/>
      <trackRevisions>false</trackRevisions>
    </reviewItem>
    <reviewItem>
      <errorID>ca9bb264-11ff-4250-8ff7-55b166fcd8cd</errorID>
      <errorWord>;</errorWord>
      <group>L1_Format</group>
      <groupName>格式问题</groupName>
      <ability>L2_HalfPunc_CN</ability>
      <abilityName>全半角问题</abilityName>
      <candidateList>
        <item>；</item>
      </candidateList>
      <explain>文本全半角错误。</explain>
      <paraID>3B92DA66</paraID>
      <start>8</start>
      <end>9</end>
      <status>unmodified</status>
      <modifiedWord/>
      <trackRevisions>false</trackRevisions>
    </reviewItem>
    <reviewItem>
      <errorID>32e61463-4e60-416b-9a18-9875ee4685f4</errorID>
      <errorWord>;</errorWord>
      <group>L1_Format</group>
      <groupName>格式问题</groupName>
      <ability>L2_HalfPunc_CN</ability>
      <abilityName>全半角问题</abilityName>
      <candidateList>
        <item>；</item>
      </candidateList>
      <explain>文本全半角错误。</explain>
      <paraID>4951B03F</paraID>
      <start>58</start>
      <end>59</end>
      <status>unmodified</status>
      <modifiedWord/>
      <trackRevisions>false</trackRevisions>
    </reviewItem>
    <reviewItem>
      <errorID>635bab8b-2628-4c38-8072-a51c190ff416</errorID>
      <errorWord>,</errorWord>
      <group>L1_Format</group>
      <groupName>格式问题</groupName>
      <ability>L2_HalfPunc_CN</ability>
      <abilityName>全半角问题</abilityName>
      <candidateList>
        <item>，</item>
      </candidateList>
      <explain>文本全半角错误。</explain>
      <paraID>40898523</paraID>
      <start>19</start>
      <end>20</end>
      <status>unmodified</status>
      <modifiedWord/>
      <trackRevisions>false</trackRevisions>
    </reviewItem>
    <reviewItem>
      <errorID>2ada4ac6-ea3b-4921-aa5e-079c41cbc063</errorID>
      <errorWord>;</errorWord>
      <group>L1_Format</group>
      <groupName>格式问题</groupName>
      <ability>L2_HalfPunc_CN</ability>
      <abilityName>全半角问题</abilityName>
      <candidateList>
        <item>；</item>
      </candidateList>
      <explain>文本全半角错误。</explain>
      <paraID>40898523</paraID>
      <start>29</start>
      <end>30</end>
      <status>unmodified</status>
      <modifiedWord/>
      <trackRevisions>false</trackRevisions>
    </reviewItem>
    <reviewItem>
      <errorID>17bc8352-f5e9-406b-a65a-18bd147fcd35</errorID>
      <errorWord>;</errorWord>
      <group>L1_Format</group>
      <groupName>格式问题</groupName>
      <ability>L2_HalfPunc_CN</ability>
      <abilityName>全半角问题</abilityName>
      <candidateList>
        <item>；</item>
      </candidateList>
      <explain>文本全半角错误。</explain>
      <paraID>4F0060E6</paraID>
      <start>79</start>
      <end>80</end>
      <status>unmodified</status>
      <modifiedWord/>
      <trackRevisions>false</trackRevisions>
    </reviewItem>
    <reviewItem>
      <errorID>3822693f-c198-4fec-997a-f4ab01dc99d4</errorID>
      <errorWord>;</errorWord>
      <group>L1_Format</group>
      <groupName>格式问题</groupName>
      <ability>L2_HalfPunc_CN</ability>
      <abilityName>全半角问题</abilityName>
      <candidateList>
        <item>；</item>
      </candidateList>
      <explain>文本全半角错误。</explain>
      <paraID>462B5310</paraID>
      <start>67</start>
      <end>68</end>
      <status>unmodified</status>
      <modifiedWord/>
      <trackRevisions>false</trackRevisions>
    </reviewItem>
    <reviewItem>
      <errorID>96477235-3c9e-439d-b978-2df4ddeccf6d</errorID>
      <errorWord>;</errorWord>
      <group>L1_Format</group>
      <groupName>格式问题</groupName>
      <ability>L2_HalfPunc_CN</ability>
      <abilityName>全半角问题</abilityName>
      <candidateList>
        <item>；</item>
      </candidateList>
      <explain>文本全半角错误。</explain>
      <paraID>70344234</paraID>
      <start>19</start>
      <end>20</end>
      <status>unmodified</status>
      <modifiedWord/>
      <trackRevisions>false</trackRevisions>
    </reviewItem>
    <reviewItem>
      <errorID>9a53dbde-676b-4b67-acbc-311da58ee1e5</errorID>
      <errorWord>;</errorWord>
      <group>L1_Format</group>
      <groupName>格式问题</groupName>
      <ability>L2_HalfPunc_CN</ability>
      <abilityName>全半角问题</abilityName>
      <candidateList>
        <item>；</item>
      </candidateList>
      <explain>文本全半角错误。</explain>
      <paraID> 8FDA9C7</paraID>
      <start>31</start>
      <end>32</end>
      <status>unmodified</status>
      <modifiedWord/>
      <trackRevisions>false</trackRevisions>
    </reviewItem>
    <reviewItem>
      <errorID>ca9bb264-11ff-4250-8ff7-55b166fcd8cd</errorID>
      <errorWord>;</errorWord>
      <group>L1_Format</group>
      <groupName>格式问题</groupName>
      <ability>L2_HalfPunc_CN</ability>
      <abilityName>全半角问题</abilityName>
      <candidateList>
        <item>；</item>
      </candidateList>
      <explain>文本全半角错误。</explain>
      <paraID> 31485ED</paraID>
      <start>8</start>
      <end>9</end>
      <status>unmodified</status>
      <modifiedWord/>
      <trackRevisions>false</trackRevisions>
    </reviewItem>
    <reviewItem>
      <errorID>8a647b55-f9e6-45f0-8235-e3001ad8d31c</errorID>
      <errorWord>(</errorWord>
      <group>L1_Format</group>
      <groupName>格式问题</groupName>
      <ability>L2_HalfPunc_CN</ability>
      <abilityName>全半角问题</abilityName>
      <candidateList>
        <item>（</item>
      </candidateList>
      <explain>文本全半角错误。</explain>
      <paraID>2B5890EB</paraID>
      <start>9</start>
      <end>10</end>
      <status>unmodified</status>
      <modifiedWord/>
      <trackRevisions>false</trackRevisions>
    </reviewItem>
    <reviewItem>
      <errorID>db9874a2-9841-42a2-9629-1eaf3a0a3039</errorID>
      <errorWord>)</errorWord>
      <group>L1_Format</group>
      <groupName>格式问题</groupName>
      <ability>L2_HalfPunc_CN</ability>
      <abilityName>全半角问题</abilityName>
      <candidateList>
        <item>）</item>
      </candidateList>
      <explain>文本全半角错误。</explain>
      <paraID>2B5890EB</paraID>
      <start>15</start>
      <end>16</end>
      <status>unmodified</status>
      <modifiedWord/>
      <trackRevisions>false</trackRevisions>
    </reviewItem>
    <reviewItem>
      <errorID>153e1aee-aaea-46bf-bea3-c4fc4d7d22ae</errorID>
      <errorWord>(</errorWord>
      <group>L1_Format</group>
      <groupName>格式问题</groupName>
      <ability>L2_HalfPunc_CN</ability>
      <abilityName>全半角问题</abilityName>
      <candidateList>
        <item>（</item>
      </candidateList>
      <explain>文本全半角错误。</explain>
      <paraID>67FE9F10</paraID>
      <start>7</start>
      <end>8</end>
      <status>unmodified</status>
      <modifiedWord/>
      <trackRevisions>false</trackRevisions>
    </reviewItem>
    <reviewItem>
      <errorID>82b951c7-e8b2-41f3-be95-017fced5de7e</errorID>
      <errorWord>)</errorWord>
      <group>L1_Format</group>
      <groupName>格式问题</groupName>
      <ability>L2_HalfPunc_CN</ability>
      <abilityName>全半角问题</abilityName>
      <candidateList>
        <item>）</item>
      </candidateList>
      <explain>文本全半角错误。</explain>
      <paraID>67FE9F10</paraID>
      <start>12</start>
      <end>13</end>
      <status>unmodified</status>
      <modifiedWord/>
      <trackRevisions>false</trackRevisions>
    </reviewItem>
    <reviewItem>
      <errorID>5f9624d7-cae6-4087-aed5-c1e7f74156e6</errorID>
      <errorWord>(</errorWord>
      <group>L1_Format</group>
      <groupName>格式问题</groupName>
      <ability>L2_HalfPunc_CN</ability>
      <abilityName>全半角问题</abilityName>
      <candidateList>
        <item>（</item>
      </candidateList>
      <explain>文本全半角错误。</explain>
      <paraID>6AA40C53</paraID>
      <start>12</start>
      <end>13</end>
      <status>unmodified</status>
      <modifiedWord/>
      <trackRevisions>false</trackRevisions>
    </reviewItem>
    <reviewItem>
      <errorID>794c55a9-9bb8-4254-87ec-0c64dc68aa82</errorID>
      <errorWord>)</errorWord>
      <group>L1_Format</group>
      <groupName>格式问题</groupName>
      <ability>L2_HalfPunc_CN</ability>
      <abilityName>全半角问题</abilityName>
      <candidateList>
        <item>）</item>
      </candidateList>
      <explain>文本全半角错误。</explain>
      <paraID>6AA40C53</paraID>
      <start>17</start>
      <end>18</end>
      <status>unmodified</status>
      <modifiedWord/>
      <trackRevisions>false</trackRevisions>
    </reviewItem>
    <reviewItem>
      <errorID>0f8d241b-acab-4629-b976-edf40bfeac65</errorID>
      <errorWord>保障</errorWord>
      <group>L1_Word</group>
      <groupName>字词问题</groupName>
      <ability>L2_Typo</ability>
      <abilityName>字词错误</abilityName>
      <candidateList>
        <item>故障</item>
      </candidateList>
      <explain/>
      <paraID>7EFC94A7</paraID>
      <start>132</start>
      <end>134</end>
      <status>unmodified</status>
      <modifiedWord/>
      <trackRevisions>false</trackRevisions>
    </reviewItem>
    <reviewItem>
      <errorID>f2cab414-f76d-4a38-beea-e208c766f257</errorID>
      <errorWord>:</errorWord>
      <group>L1_Format</group>
      <groupName>格式问题</groupName>
      <ability>L2_HalfPunc_CN</ability>
      <abilityName>全半角问题</abilityName>
      <candidateList>
        <item>：</item>
      </candidateList>
      <explain>文本全半角错误。</explain>
      <paraID>23E3A6AF</paraID>
      <start>73</start>
      <end>74</end>
      <status>unmodified</status>
      <modifiedWord/>
      <trackRevisions>false</trackRevisions>
    </reviewItem>
    <reviewItem>
      <errorID>c1ced048-c00f-46b6-90bf-87000d7f24e6</errorID>
      <errorWord>HZ</errorWord>
      <group>L1_Word</group>
      <groupName>字词问题</groupName>
      <ability>L2_Typo</ability>
      <abilityName>字词错误</abilityName>
      <candidateList>
        <item>Hz</item>
      </candidateList>
      <explain/>
      <paraID> D26BDAB</paraID>
      <start>28</start>
      <end>30</end>
      <status>unmodified</status>
      <modifiedWord/>
      <trackRevisions>false</trackRevisions>
    </reviewItem>
    <reviewItem>
      <errorID>bbb26908-2210-4f49-a9bf-9370cba3347f</errorID>
      <errorWord>拾</errorWord>
      <group>L1_Word</group>
      <groupName>字词问题</groupName>
      <ability>L2_Typo</ability>
      <abilityName>字词错误</abilityName>
      <candidateList>
        <item>十</item>
      </candidateList>
      <explain/>
      <paraID>56DFEDDA</paraID>
      <start>24</start>
      <end>25</end>
      <status>unmodified</status>
      <modifiedWord/>
      <trackRevisions>false</trackRevisions>
    </reviewItem>
    <reviewItem>
      <errorID>13cb25e2-f40c-4335-9777-2ad16da3fcf9</errorID>
      <errorWord>负责人起</errorWord>
      <group>L1_Word</group>
      <groupName>字词问题</groupName>
      <ability>L2_Typo</ability>
      <abilityName>字词错误</abilityName>
      <candidateList>
        <item>负责人</item>
      </candidateList>
      <explain/>
      <paraID>50B79C62</paraID>
      <start>24</start>
      <end>28</end>
      <status>unmodified</status>
      <modifiedWord/>
      <trackRevisions>false</trackRevisions>
    </reviewItem>
    <reviewItem>
      <errorID>158f4d9a-29e1-4c8d-ac5b-b701ce569c7a</errorID>
      <errorWord>，人</errorWord>
      <group>L1_Word</group>
      <groupName>字词问题</groupName>
      <ability>L2_Typo</ability>
      <abilityName>字词错误</abilityName>
      <candidateList>
        <item>，</item>
      </candidateList>
      <explain/>
      <paraID>2EF74EB1</paraID>
      <start>32</start>
      <end>34</end>
      <status>unmodified</status>
      <modifiedWord/>
      <trackRevisions>false</trackRevisions>
    </reviewItem>
    <reviewItem>
      <errorID>c0376e92-4164-4a99-8256-b4840b7a9cb9</errorID>
      <errorWord>中须</errorWord>
      <group>L1_Word</group>
      <groupName>字词问题</groupName>
      <ability>L2_Typo</ability>
      <abilityName>字词错误</abilityName>
      <candidateList>
        <item>必须</item>
      </candidateList>
      <explain/>
      <paraID>6092B623</paraID>
      <start>26</start>
      <end>28</end>
      <status>unmodified</status>
      <modifiedWord/>
      <trackRevisions>false</trackRevisions>
    </reviewItem>
    <reviewItem>
      <errorID>143c972a-2458-4bb6-944b-c4d01303dce7</errorID>
      <errorWord>响应</errorWord>
      <group>L1_Word</group>
      <groupName>字词问题</groupName>
      <ability>L2_Typo</ability>
      <abilityName>字词错误</abilityName>
      <candidateList>
        <item>相应</item>
      </candidateList>
      <explain/>
      <paraID>68CF11BA</paraID>
      <start>21</start>
      <end>23</end>
      <status>unmodified</status>
      <modifiedWord/>
      <trackRevisions>false</trackRevisions>
    </reviewItem>
    <reviewItem>
      <errorID>1fce66ac-1e78-44d4-b532-6f9a96f717fd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1D5D8B39</paraID>
      <start>0</start>
      <end>2</end>
      <status>unmodified</status>
      <modifiedWord/>
      <trackRevisions>false</trackRevisions>
    </reviewItem>
    <reviewItem>
      <errorID>e3878d05-bc07-4d2e-864f-436e7edef416</errorID>
      <errorWord>-</errorWord>
      <group>L1_Format</group>
      <groupName>格式问题</groupName>
      <ability>L2_HalfPunc_CN</ability>
      <abilityName>全半角问题</abilityName>
      <candidateList>
        <item>－</item>
      </candidateList>
      <explain>文本全半角错误。</explain>
      <paraID>451689F7</paraID>
      <start>31</start>
      <end>32</end>
      <status>unmodified</status>
      <modifiedWord/>
      <trackRevisions>false</trackRevisions>
    </reviewItem>
    <reviewItem>
      <errorID>cdce36ae-5426-4a41-9369-2a91a424b170</errorID>
      <errorWord>其它</errorWord>
      <group>L1_Word</group>
      <groupName>字词问题</groupName>
      <ability>L2_Alias</ability>
      <abilityName>也作/曾用词</abilityName>
      <candidateList>
        <item>其他</item>
      </candidateList>
      <explain>词汇[其它]为不规范表述或旧称，其规范书面表述为[其他]。</explain>
      <paraID>1B94181A</paraID>
      <start>4</start>
      <end>6</end>
      <status>unmodified</status>
      <modifiedWord/>
      <trackRevisions>false</trackRevisions>
    </reviewItem>
    <reviewItem>
      <errorID>c9c5a908-a6c5-4b81-8241-bb55ea34198c</errorID>
      <errorWord>-</errorWord>
      <group>L1_Format</group>
      <groupName>格式问题</groupName>
      <ability>L2_HalfPunc_CN</ability>
      <abilityName>全半角问题</abilityName>
      <candidateList>
        <item>－</item>
      </candidateList>
      <explain>文本全半角错误。</explain>
      <paraID>79C2103A</paraID>
      <start>22</start>
      <end>23</end>
      <status>unmodified</status>
      <modifiedWord/>
      <trackRevisions>false</trackRevisions>
    </reviewItem>
    <reviewItem>
      <errorID>6e3e8354-511b-4331-87b2-0025cc536399</errorID>
      <errorWord>,</errorWord>
      <group>L1_Format</group>
      <groupName>格式问题</groupName>
      <ability>L2_HalfPunc_CN</ability>
      <abilityName>全半角问题</abilityName>
      <candidateList>
        <item>，</item>
      </candidateList>
      <explain>文本全半角错误。</explain>
      <paraID>79C2103A</paraID>
      <start>66</start>
      <end>67</end>
      <status>unmodified</status>
      <modifiedWord/>
      <trackRevisions>false</trackRevisions>
    </reviewItem>
    <reviewItem>
      <errorID>daa06343-2a6c-420a-9ce8-7765d5dd05f0</errorID>
      <errorWord>件</errorWord>
      <group>L1_Word</group>
      <groupName>字词问题</groupName>
      <ability>L2_Typo</ability>
      <abilityName>字词错误</abilityName>
      <candidateList>
        <item>件中</item>
      </candidateList>
      <explain/>
      <paraID>7544FE58</paraID>
      <start>48</start>
      <end>49</end>
      <status>unmodified</status>
      <modifiedWord/>
      <trackRevisions>false</trackRevisions>
    </reviewItem>
    <reviewItem>
      <errorID>8a718dcb-79e3-47bf-abe9-da94c2f78710</errorID>
      <errorWord>,</errorWord>
      <group>L1_Format</group>
      <groupName>格式问题</groupName>
      <ability>L2_HalfPunc_CN</ability>
      <abilityName>全半角问题</abilityName>
      <candidateList>
        <item>，</item>
      </candidateList>
      <explain>文本全半角错误。</explain>
      <paraID> DA7995A</paraID>
      <start>36</start>
      <end>37</end>
      <status>unmodified</status>
      <modifiedWord/>
      <trackRevisions>false</trackRevisions>
    </reviewItem>
  </reviewItems>
  <config/>
</contractReview>
</file>

<file path=customXml/itemProps1.xml><?xml version="1.0" encoding="utf-8"?>
<ds:datastoreItem xmlns:ds="http://schemas.openxmlformats.org/officeDocument/2006/customXml" ds:itemID="{a8034903-b4e9-41aa-a618-ee0b8d476f00}">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10</Pages>
  <Words>6390</Words>
  <Characters>7081</Characters>
  <Lines>52</Lines>
  <Paragraphs>14</Paragraphs>
  <TotalTime>14</TotalTime>
  <ScaleCrop>false</ScaleCrop>
  <LinksUpToDate>false</LinksUpToDate>
  <CharactersWithSpaces>7392</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2025-09-06T08:29:00Z</dcterms:created>
  <dc:creator>凯凯啊</dc:creator>
  <cp:lastModifiedBy>463315215</cp:lastModifiedBy>
  <dcterms:modified xsi:type="dcterms:W3CDTF">2026-07-22T07:39:27Z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D85DD5203C54401CA82FAA1A84C2DDB1_13</vt:lpwstr>
  </property>
  <property fmtid="{D5CDD505-2E9C-101B-9397-08002B2CF9AE}" pid="4" name="KSOTemplateDocerSaveRecord">
    <vt:lpwstr>eyJoZGlkIjoiZmZiNTIzMWIwMWY5YTE5ZjFmYjgyNjI1NWZlNTE1ZTQiLCJ1c2VySWQiOiIzMTA5MDkwNTgifQ==</vt:lpwstr>
  </property>
</Properties>
</file>