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  <w:lang w:val="en-US" w:bidi="en-US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lang w:val="en-US" w:bidi="en-US"/>
        </w:rPr>
        <w:t>上海外国语大学松江校区新建 35kV 变电站项目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br/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lang w:val="en-US" w:bidi="en-US"/>
        </w:rPr>
        <w:t>技术服务比选采购需求书</w:t>
      </w:r>
    </w:p>
    <w:p w:rsidR="004F75CE" w:rsidRDefault="004F75CE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360" w:lineRule="auto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  <w:lang w:val="en-US" w:bidi="en-US"/>
        </w:rPr>
      </w:pP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/>
        </w:rPr>
      </w:pPr>
      <w:r>
        <w:rPr>
          <w:rFonts w:ascii="Times New Roman" w:eastAsia="方正仿宋_GB2312" w:hAnsi="Times New Roman" w:cs="Times New Roman"/>
          <w:b/>
        </w:rPr>
        <w:t>一、项目简介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ind w:firstLine="420"/>
        <w:jc w:val="both"/>
        <w:rPr>
          <w:rFonts w:ascii="仿宋" w:eastAsia="仿宋" w:hAnsi="仿宋" w:cs="仿宋"/>
          <w:bCs/>
        </w:rPr>
      </w:pPr>
      <w:r>
        <w:rPr>
          <w:rFonts w:ascii="仿宋" w:eastAsia="仿宋" w:hAnsi="仿宋" w:cs="仿宋" w:hint="eastAsia"/>
          <w:bCs/>
        </w:rPr>
        <w:t>上海外国语大学松江校区新建35kV变电站项目，拟建35kV用户变电站和开关站各1座，主变压器2台，供电总容量25MVA，电压等级为35/10kV。项目建筑占地面积约505平方米，总建筑面积1498.5平方米，地下一层、地上两层。建设内容涵盖变电站本体及电缆线路工程，属于土建先行站项目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ind w:firstLine="420"/>
        <w:jc w:val="both"/>
        <w:rPr>
          <w:rFonts w:ascii="仿宋" w:eastAsia="仿宋" w:hAnsi="仿宋" w:cs="仿宋"/>
          <w:bCs/>
        </w:rPr>
      </w:pPr>
      <w:r>
        <w:rPr>
          <w:rFonts w:ascii="仿宋" w:eastAsia="仿宋" w:hAnsi="仿宋" w:cs="仿宋" w:hint="eastAsia"/>
          <w:bCs/>
        </w:rPr>
        <w:t>为确保项目建设质量、规范施工行为、提升管理水平，现通过公开比选方式，择优选取一家技术服务咨询单位，为本项目提供全过程技术咨询服务。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/>
          <w:lang w:val="en-US"/>
        </w:rPr>
      </w:pPr>
      <w:r>
        <w:rPr>
          <w:rFonts w:ascii="Times New Roman" w:eastAsia="方正仿宋_GB2312" w:hAnsi="Times New Roman" w:cs="Times New Roman"/>
          <w:b/>
          <w:lang w:val="en-US"/>
        </w:rPr>
        <w:t>二、</w:t>
      </w:r>
      <w:r>
        <w:rPr>
          <w:rFonts w:ascii="Times New Roman" w:eastAsia="方正仿宋_GB2312" w:hAnsi="Times New Roman" w:cs="Times New Roman"/>
          <w:b/>
        </w:rPr>
        <w:t>技术服务咨询范围</w:t>
      </w:r>
    </w:p>
    <w:p w:rsidR="004F75CE" w:rsidRDefault="00A10C1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ind w:firstLine="425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本次技术咨询服务涵盖项目施工全过程，具体包括但不限于以下内容：</w:t>
      </w:r>
    </w:p>
    <w:p w:rsidR="004F75CE" w:rsidRDefault="00A10C14">
      <w:pPr>
        <w:numPr>
          <w:ilvl w:val="0"/>
          <w:numId w:val="2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协助甲方开展项目质量管理、综合管理、资料档案管理；</w:t>
      </w:r>
    </w:p>
    <w:p w:rsidR="004F75CE" w:rsidRDefault="00A10C14">
      <w:pPr>
        <w:numPr>
          <w:ilvl w:val="0"/>
          <w:numId w:val="2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协助甲方与相关业务部门沟通协调；</w:t>
      </w:r>
    </w:p>
    <w:p w:rsidR="004F75CE" w:rsidRDefault="00A10C14">
      <w:pPr>
        <w:numPr>
          <w:ilvl w:val="0"/>
          <w:numId w:val="2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对施工过程提供技术指导，确保施工符合国家及上海市相关标准、规范及管理文件要求；</w:t>
      </w:r>
    </w:p>
    <w:p w:rsidR="004F75CE" w:rsidRDefault="00A10C14">
      <w:pPr>
        <w:numPr>
          <w:ilvl w:val="0"/>
          <w:numId w:val="2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对施工图设计文件、专项施工方案等进行技术审查；</w:t>
      </w:r>
    </w:p>
    <w:p w:rsidR="004F75CE" w:rsidRDefault="00A10C14">
      <w:pPr>
        <w:numPr>
          <w:ilvl w:val="0"/>
          <w:numId w:val="2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参与关键节点验收，提出技术意见；</w:t>
      </w:r>
    </w:p>
    <w:p w:rsidR="004F75CE" w:rsidRDefault="00A10C14">
      <w:pPr>
        <w:numPr>
          <w:ilvl w:val="0"/>
          <w:numId w:val="2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  <w:lang w:val="en-US" w:bidi="en-US"/>
        </w:rPr>
      </w:pPr>
      <w:r>
        <w:rPr>
          <w:rFonts w:ascii="Times New Roman" w:eastAsia="方正仿宋_GB2312" w:hAnsi="Times New Roman" w:cs="Times New Roman"/>
          <w:bCs/>
        </w:rPr>
        <w:t>提供现场技术支持和咨询服务</w:t>
      </w:r>
      <w:r>
        <w:rPr>
          <w:rFonts w:ascii="Times New Roman" w:eastAsia="方正仿宋_GB2312" w:hAnsi="Times New Roman" w:cs="Times New Roman"/>
          <w:bCs/>
          <w:lang w:val="en-US" w:bidi="en-US"/>
        </w:rPr>
        <w:t>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/>
          <w:lang w:val="en-US"/>
        </w:rPr>
      </w:pPr>
      <w:r>
        <w:rPr>
          <w:rFonts w:ascii="Times New Roman" w:eastAsia="方正仿宋_GB2312" w:hAnsi="Times New Roman" w:cs="Times New Roman"/>
          <w:b/>
          <w:lang w:val="en-US"/>
        </w:rPr>
        <w:t>三、</w:t>
      </w:r>
      <w:r>
        <w:rPr>
          <w:rFonts w:ascii="Times New Roman" w:eastAsia="方正仿宋_GB2312" w:hAnsi="Times New Roman" w:cs="Times New Roman"/>
          <w:b/>
        </w:rPr>
        <w:t>技术审查内容</w:t>
      </w:r>
    </w:p>
    <w:p w:rsidR="004F75CE" w:rsidRDefault="00A10C14">
      <w:pPr>
        <w:numPr>
          <w:ilvl w:val="0"/>
          <w:numId w:val="3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是否符合工程建设强制性标准；</w:t>
      </w:r>
    </w:p>
    <w:p w:rsidR="004F75CE" w:rsidRDefault="00A10C14">
      <w:pPr>
        <w:numPr>
          <w:ilvl w:val="0"/>
          <w:numId w:val="3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地基基础和主体结构的安全性；</w:t>
      </w:r>
    </w:p>
    <w:p w:rsidR="004F75CE" w:rsidRDefault="00A10C14">
      <w:pPr>
        <w:numPr>
          <w:ilvl w:val="0"/>
          <w:numId w:val="3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勘察设计企业和注册执业人员是否按规定签字盖章；</w:t>
      </w:r>
    </w:p>
    <w:p w:rsidR="004F75CE" w:rsidRDefault="00A10C14">
      <w:pPr>
        <w:numPr>
          <w:ilvl w:val="0"/>
          <w:numId w:val="3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消防、结构加固等专项安全性；</w:t>
      </w:r>
    </w:p>
    <w:p w:rsidR="004F75CE" w:rsidRDefault="00A10C14">
      <w:pPr>
        <w:numPr>
          <w:ilvl w:val="0"/>
          <w:numId w:val="3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法律、法规、规章规定必须审查的其他内容。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/>
          <w:lang w:val="en-US"/>
        </w:rPr>
      </w:pPr>
      <w:r>
        <w:rPr>
          <w:rFonts w:ascii="Times New Roman" w:eastAsia="方正仿宋_GB2312" w:hAnsi="Times New Roman" w:cs="Times New Roman"/>
          <w:b/>
        </w:rPr>
        <w:t>四、技术咨询工作依据</w:t>
      </w:r>
    </w:p>
    <w:p w:rsidR="004F75CE" w:rsidRDefault="00A10C14">
      <w:pPr>
        <w:numPr>
          <w:ilvl w:val="0"/>
          <w:numId w:val="4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国家和上海市有关法律、法规、工程建设强制性条文及标准；</w:t>
      </w:r>
    </w:p>
    <w:p w:rsidR="004F75CE" w:rsidRDefault="00A10C14">
      <w:pPr>
        <w:numPr>
          <w:ilvl w:val="0"/>
          <w:numId w:val="4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项目相关审批文件、征询意见、咨询意见；</w:t>
      </w:r>
    </w:p>
    <w:p w:rsidR="004F75CE" w:rsidRDefault="00A10C14">
      <w:pPr>
        <w:numPr>
          <w:ilvl w:val="0"/>
          <w:numId w:val="4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专项审查、专项技术评审等评估报告；</w:t>
      </w:r>
    </w:p>
    <w:p w:rsidR="004F75CE" w:rsidRDefault="00A10C14">
      <w:pPr>
        <w:numPr>
          <w:ilvl w:val="0"/>
          <w:numId w:val="4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400" w:lineRule="exac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施工图设计文件、计算书及相关技术资料。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/>
        </w:rPr>
      </w:pPr>
      <w:r>
        <w:rPr>
          <w:rFonts w:ascii="Times New Roman" w:eastAsia="方正仿宋_GB2312" w:hAnsi="Times New Roman" w:cs="Times New Roman"/>
          <w:b/>
        </w:rPr>
        <w:lastRenderedPageBreak/>
        <w:t>五、服务周期要求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ind w:firstLine="420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服务期限为</w:t>
      </w:r>
      <w:r>
        <w:rPr>
          <w:rFonts w:ascii="Times New Roman" w:eastAsia="方正仿宋_GB2312" w:hAnsi="Times New Roman" w:cs="Times New Roman"/>
          <w:bCs/>
        </w:rPr>
        <w:t>2026</w:t>
      </w:r>
      <w:r>
        <w:rPr>
          <w:rFonts w:ascii="Times New Roman" w:eastAsia="方正仿宋_GB2312" w:hAnsi="Times New Roman" w:cs="Times New Roman"/>
          <w:bCs/>
        </w:rPr>
        <w:t>年</w:t>
      </w:r>
      <w:r>
        <w:rPr>
          <w:rFonts w:ascii="Times New Roman" w:eastAsia="方正仿宋_GB2312" w:hAnsi="Times New Roman" w:cs="Times New Roman"/>
          <w:bCs/>
        </w:rPr>
        <w:t xml:space="preserve"> </w:t>
      </w:r>
      <w:r>
        <w:rPr>
          <w:rFonts w:ascii="Times New Roman" w:eastAsia="方正仿宋_GB2312" w:hAnsi="Times New Roman" w:cs="Times New Roman"/>
          <w:bCs/>
        </w:rPr>
        <w:t>月</w:t>
      </w:r>
      <w:r>
        <w:rPr>
          <w:rFonts w:ascii="Times New Roman" w:eastAsia="方正仿宋_GB2312" w:hAnsi="Times New Roman" w:cs="Times New Roman"/>
          <w:bCs/>
        </w:rPr>
        <w:t xml:space="preserve"> </w:t>
      </w:r>
      <w:r>
        <w:rPr>
          <w:rFonts w:ascii="Times New Roman" w:eastAsia="方正仿宋_GB2312" w:hAnsi="Times New Roman" w:cs="Times New Roman"/>
          <w:bCs/>
        </w:rPr>
        <w:t>日至</w:t>
      </w:r>
      <w:r>
        <w:rPr>
          <w:rFonts w:ascii="Times New Roman" w:eastAsia="方正仿宋_GB2312" w:hAnsi="Times New Roman" w:cs="Times New Roman"/>
          <w:bCs/>
        </w:rPr>
        <w:t>2026</w:t>
      </w:r>
      <w:r>
        <w:rPr>
          <w:rFonts w:ascii="Times New Roman" w:eastAsia="方正仿宋_GB2312" w:hAnsi="Times New Roman" w:cs="Times New Roman"/>
          <w:bCs/>
        </w:rPr>
        <w:t>年</w:t>
      </w:r>
      <w:r>
        <w:rPr>
          <w:rFonts w:ascii="Times New Roman" w:eastAsia="方正仿宋_GB2312" w:hAnsi="Times New Roman" w:cs="Times New Roman"/>
          <w:bCs/>
        </w:rPr>
        <w:t xml:space="preserve"> </w:t>
      </w:r>
      <w:r>
        <w:rPr>
          <w:rFonts w:ascii="Times New Roman" w:eastAsia="方正仿宋_GB2312" w:hAnsi="Times New Roman" w:cs="Times New Roman"/>
          <w:bCs/>
        </w:rPr>
        <w:t>月</w:t>
      </w:r>
      <w:r>
        <w:rPr>
          <w:rFonts w:ascii="Times New Roman" w:eastAsia="方正仿宋_GB2312" w:hAnsi="Times New Roman" w:cs="Times New Roman"/>
          <w:bCs/>
        </w:rPr>
        <w:t xml:space="preserve"> </w:t>
      </w:r>
      <w:r>
        <w:rPr>
          <w:rFonts w:ascii="Times New Roman" w:eastAsia="方正仿宋_GB2312" w:hAnsi="Times New Roman" w:cs="Times New Roman"/>
          <w:bCs/>
        </w:rPr>
        <w:t>日，若施工工期延期，则服务周期相应顺延，按实际工期执行，不增加费用。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/>
        </w:rPr>
      </w:pPr>
      <w:r>
        <w:rPr>
          <w:rFonts w:ascii="Times New Roman" w:eastAsia="方正仿宋_GB2312" w:hAnsi="Times New Roman" w:cs="Times New Roman"/>
          <w:b/>
        </w:rPr>
        <w:t>六、服务成果要求</w:t>
      </w:r>
    </w:p>
    <w:p w:rsidR="004F75CE" w:rsidRDefault="0043439E">
      <w:pPr>
        <w:pStyle w:val="Normal"/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 w:hint="eastAsia"/>
          <w:bCs/>
        </w:rPr>
        <w:t>协助审核本项目各项施工方案等具体技术</w:t>
      </w:r>
      <w:r w:rsidR="00AD0A58">
        <w:rPr>
          <w:rFonts w:ascii="Times New Roman" w:eastAsia="方正仿宋_GB2312" w:hAnsi="Times New Roman" w:cs="Times New Roman" w:hint="eastAsia"/>
          <w:bCs/>
        </w:rPr>
        <w:t>和安全</w:t>
      </w:r>
      <w:r>
        <w:rPr>
          <w:rFonts w:ascii="Times New Roman" w:eastAsia="方正仿宋_GB2312" w:hAnsi="Times New Roman" w:cs="Times New Roman" w:hint="eastAsia"/>
          <w:bCs/>
        </w:rPr>
        <w:t>问题，提</w:t>
      </w:r>
      <w:r w:rsidR="00A10C14">
        <w:rPr>
          <w:rFonts w:ascii="Times New Roman" w:eastAsia="方正仿宋_GB2312" w:hAnsi="Times New Roman" w:cs="Times New Roman"/>
          <w:bCs/>
        </w:rPr>
        <w:t>出问题及修改建议，并监督落实</w:t>
      </w:r>
      <w:r>
        <w:rPr>
          <w:rFonts w:ascii="Times New Roman" w:eastAsia="方正仿宋_GB2312" w:hAnsi="Times New Roman" w:cs="Times New Roman" w:hint="eastAsia"/>
          <w:bCs/>
        </w:rPr>
        <w:t>整</w:t>
      </w:r>
      <w:r w:rsidR="00A10C14">
        <w:rPr>
          <w:rFonts w:ascii="Times New Roman" w:eastAsia="方正仿宋_GB2312" w:hAnsi="Times New Roman" w:cs="Times New Roman"/>
          <w:bCs/>
        </w:rPr>
        <w:t>改；</w:t>
      </w:r>
    </w:p>
    <w:p w:rsidR="004F75CE" w:rsidRDefault="0043439E">
      <w:pPr>
        <w:pStyle w:val="Normal"/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 w:hint="eastAsia"/>
          <w:bCs/>
        </w:rPr>
        <w:t>配合本项目完成电力建设工程质量监督站审查工作</w:t>
      </w:r>
      <w:r w:rsidR="00A10C14">
        <w:rPr>
          <w:rFonts w:ascii="Times New Roman" w:eastAsia="方正仿宋_GB2312" w:hAnsi="Times New Roman" w:cs="Times New Roman"/>
          <w:bCs/>
        </w:rPr>
        <w:t>，内容包括</w:t>
      </w:r>
      <w:r>
        <w:rPr>
          <w:rFonts w:ascii="Times New Roman" w:eastAsia="方正仿宋_GB2312" w:hAnsi="Times New Roman" w:cs="Times New Roman" w:hint="eastAsia"/>
          <w:bCs/>
        </w:rPr>
        <w:t>资料准备，</w:t>
      </w:r>
      <w:r w:rsidR="00A10C14">
        <w:rPr>
          <w:rFonts w:ascii="Times New Roman" w:eastAsia="方正仿宋_GB2312" w:hAnsi="Times New Roman" w:cs="Times New Roman"/>
          <w:bCs/>
        </w:rPr>
        <w:t>审查过程</w:t>
      </w:r>
      <w:r>
        <w:rPr>
          <w:rFonts w:ascii="Times New Roman" w:eastAsia="方正仿宋_GB2312" w:hAnsi="Times New Roman" w:cs="Times New Roman" w:hint="eastAsia"/>
          <w:bCs/>
        </w:rPr>
        <w:t>配合</w:t>
      </w:r>
      <w:r w:rsidR="00A10C14">
        <w:rPr>
          <w:rFonts w:ascii="Times New Roman" w:eastAsia="方正仿宋_GB2312" w:hAnsi="Times New Roman" w:cs="Times New Roman"/>
          <w:bCs/>
        </w:rPr>
        <w:t>、</w:t>
      </w:r>
      <w:r>
        <w:rPr>
          <w:rFonts w:ascii="Times New Roman" w:eastAsia="方正仿宋_GB2312" w:hAnsi="Times New Roman" w:cs="Times New Roman" w:hint="eastAsia"/>
          <w:bCs/>
        </w:rPr>
        <w:t>整</w:t>
      </w:r>
      <w:r w:rsidR="00A10C14">
        <w:rPr>
          <w:rFonts w:ascii="Times New Roman" w:eastAsia="方正仿宋_GB2312" w:hAnsi="Times New Roman" w:cs="Times New Roman"/>
          <w:bCs/>
        </w:rPr>
        <w:t>改措施落实情况</w:t>
      </w:r>
      <w:r>
        <w:rPr>
          <w:rFonts w:ascii="Times New Roman" w:eastAsia="方正仿宋_GB2312" w:hAnsi="Times New Roman" w:cs="Times New Roman" w:hint="eastAsia"/>
          <w:bCs/>
        </w:rPr>
        <w:t>等相关工作</w:t>
      </w:r>
      <w:r w:rsidR="00A10C14">
        <w:rPr>
          <w:rFonts w:ascii="Times New Roman" w:eastAsia="方正仿宋_GB2312" w:hAnsi="Times New Roman" w:cs="Times New Roman"/>
          <w:bCs/>
        </w:rPr>
        <w:t>；</w:t>
      </w:r>
    </w:p>
    <w:p w:rsidR="0043439E" w:rsidRDefault="00EE640C">
      <w:pPr>
        <w:pStyle w:val="Normal"/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 w:hint="eastAsia"/>
          <w:bCs/>
        </w:rPr>
        <w:t>配合本项目完成国家电网上海电力公司相关业务流程；</w:t>
      </w:r>
    </w:p>
    <w:p w:rsidR="004F75CE" w:rsidRDefault="00A10C14">
      <w:pPr>
        <w:pStyle w:val="Normal"/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服务期间每周提供不少于</w:t>
      </w:r>
      <w:r>
        <w:rPr>
          <w:rFonts w:ascii="Times New Roman" w:eastAsia="方正仿宋_GB2312" w:hAnsi="Times New Roman" w:cs="Times New Roman"/>
          <w:bCs/>
        </w:rPr>
        <w:t>2</w:t>
      </w:r>
      <w:r>
        <w:rPr>
          <w:rFonts w:ascii="Times New Roman" w:eastAsia="方正仿宋_GB2312" w:hAnsi="Times New Roman" w:cs="Times New Roman"/>
          <w:bCs/>
        </w:rPr>
        <w:t>次现场服务，</w:t>
      </w:r>
      <w:bookmarkStart w:id="0" w:name="_GoBack"/>
      <w:bookmarkEnd w:id="0"/>
      <w:r>
        <w:rPr>
          <w:rFonts w:ascii="Times New Roman" w:eastAsia="方正仿宋_GB2312" w:hAnsi="Times New Roman" w:cs="Times New Roman"/>
          <w:bCs/>
        </w:rPr>
        <w:t>可根据甲方需要调整频次；</w:t>
      </w:r>
    </w:p>
    <w:p w:rsidR="004F75CE" w:rsidRDefault="00A10C14">
      <w:pPr>
        <w:pStyle w:val="Normal"/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配合甲方完成各类技术交底、验收、备案等工作；</w:t>
      </w:r>
    </w:p>
    <w:p w:rsidR="004F75CE" w:rsidRDefault="00A10C14">
      <w:pPr>
        <w:pStyle w:val="Normal"/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如需电子</w:t>
      </w:r>
      <w:r>
        <w:rPr>
          <w:rFonts w:ascii="Times New Roman" w:eastAsia="方正仿宋_GB2312" w:hAnsi="Times New Roman" w:cs="Times New Roman" w:hint="eastAsia"/>
          <w:bCs/>
        </w:rPr>
        <w:t>技术</w:t>
      </w:r>
      <w:r>
        <w:rPr>
          <w:rFonts w:ascii="Times New Roman" w:eastAsia="方正仿宋_GB2312" w:hAnsi="Times New Roman" w:cs="Times New Roman"/>
          <w:bCs/>
        </w:rPr>
        <w:t>，应提供网上操作指导。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/>
        </w:rPr>
      </w:pPr>
      <w:r>
        <w:rPr>
          <w:rFonts w:ascii="Times New Roman" w:eastAsia="方正仿宋_GB2312" w:hAnsi="Times New Roman" w:cs="Times New Roman"/>
          <w:b/>
        </w:rPr>
        <w:t>七、审查时限要求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ind w:firstLine="420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乙方在收到完整资料后，应在</w:t>
      </w:r>
      <w:r>
        <w:rPr>
          <w:rFonts w:ascii="Times New Roman" w:eastAsia="方正仿宋_GB2312" w:hAnsi="Times New Roman" w:cs="Times New Roman"/>
          <w:bCs/>
        </w:rPr>
        <w:t> 5</w:t>
      </w:r>
      <w:r>
        <w:rPr>
          <w:rFonts w:ascii="Times New Roman" w:eastAsia="方正仿宋_GB2312" w:hAnsi="Times New Roman" w:cs="Times New Roman"/>
          <w:bCs/>
        </w:rPr>
        <w:t>个工作日内</w:t>
      </w:r>
      <w:r>
        <w:rPr>
          <w:rFonts w:ascii="Times New Roman" w:eastAsia="方正仿宋_GB2312" w:hAnsi="Times New Roman" w:cs="Times New Roman"/>
          <w:bCs/>
        </w:rPr>
        <w:t> </w:t>
      </w:r>
      <w:r>
        <w:rPr>
          <w:rFonts w:ascii="Times New Roman" w:eastAsia="方正仿宋_GB2312" w:hAnsi="Times New Roman" w:cs="Times New Roman"/>
          <w:bCs/>
        </w:rPr>
        <w:t>完成相应审查工作。如因甲方资料不齐导致延误，审查时限相应顺延。审查时间不含设计单位修改时间。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jc w:val="both"/>
        <w:rPr>
          <w:rFonts w:ascii="Times New Roman" w:eastAsia="方正仿宋_GB2312" w:hAnsi="Times New Roman" w:cs="Times New Roman"/>
          <w:b/>
        </w:rPr>
      </w:pPr>
      <w:r>
        <w:rPr>
          <w:rFonts w:ascii="Times New Roman" w:eastAsia="方正仿宋_GB2312" w:hAnsi="Times New Roman" w:cs="Times New Roman"/>
          <w:b/>
        </w:rPr>
        <w:t>八、配合要求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00" w:lineRule="exact"/>
        <w:ind w:firstLine="420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乙方应积极配合并接受甲方或其委托的项目管理单位（代建单位）的管理，按时完成各项技术咨询任务，确保项目顺利推进。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jc w:val="both"/>
        <w:rPr>
          <w:rFonts w:ascii="Times New Roman" w:eastAsia="方正仿宋_GB2312" w:hAnsi="Times New Roman" w:cs="Times New Roman"/>
          <w:b/>
          <w:lang w:val="en-US"/>
        </w:rPr>
      </w:pPr>
      <w:r>
        <w:rPr>
          <w:rFonts w:ascii="Times New Roman" w:eastAsia="方正仿宋_GB2312" w:hAnsi="Times New Roman" w:cs="Times New Roman" w:hint="eastAsia"/>
          <w:b/>
          <w:lang w:val="en-US"/>
        </w:rPr>
        <w:t>九</w:t>
      </w:r>
      <w:r>
        <w:rPr>
          <w:rFonts w:ascii="Times New Roman" w:eastAsia="方正仿宋_GB2312" w:hAnsi="Times New Roman" w:cs="Times New Roman"/>
          <w:b/>
        </w:rPr>
        <w:t>、</w:t>
      </w:r>
      <w:r>
        <w:rPr>
          <w:rFonts w:ascii="Times New Roman" w:eastAsia="方正仿宋_GB2312" w:hAnsi="Times New Roman" w:cs="Times New Roman"/>
          <w:b/>
          <w:lang w:val="en-US"/>
        </w:rPr>
        <w:t>评分标准</w:t>
      </w:r>
    </w:p>
    <w:tbl>
      <w:tblPr>
        <w:tblStyle w:val="a8"/>
        <w:tblW w:w="7662" w:type="dxa"/>
        <w:jc w:val="center"/>
        <w:tblLook w:val="04A0" w:firstRow="1" w:lastRow="0" w:firstColumn="1" w:lastColumn="0" w:noHBand="0" w:noVBand="1"/>
      </w:tblPr>
      <w:tblGrid>
        <w:gridCol w:w="1034"/>
        <w:gridCol w:w="1027"/>
        <w:gridCol w:w="987"/>
        <w:gridCol w:w="4614"/>
      </w:tblGrid>
      <w:tr w:rsidR="004F75CE">
        <w:trPr>
          <w:tblHeader/>
          <w:jc w:val="center"/>
        </w:trPr>
        <w:tc>
          <w:tcPr>
            <w:tcW w:w="1034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评分项目</w:t>
            </w:r>
          </w:p>
        </w:tc>
        <w:tc>
          <w:tcPr>
            <w:tcW w:w="102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指标名称</w:t>
            </w:r>
          </w:p>
        </w:tc>
        <w:tc>
          <w:tcPr>
            <w:tcW w:w="98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分值</w:t>
            </w:r>
          </w:p>
        </w:tc>
        <w:tc>
          <w:tcPr>
            <w:tcW w:w="4614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评分细则</w:t>
            </w:r>
          </w:p>
        </w:tc>
      </w:tr>
      <w:tr w:rsidR="004F75CE">
        <w:trPr>
          <w:jc w:val="center"/>
        </w:trPr>
        <w:tc>
          <w:tcPr>
            <w:tcW w:w="1034" w:type="dxa"/>
            <w:vMerge w:val="restart"/>
            <w:vAlign w:val="center"/>
          </w:tcPr>
          <w:p w:rsidR="004F75CE" w:rsidRDefault="00A10C14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技术部分</w:t>
            </w:r>
          </w:p>
          <w:p w:rsidR="004F75CE" w:rsidRDefault="00A10C14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（</w:t>
            </w: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70</w:t>
            </w: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分）</w:t>
            </w:r>
          </w:p>
        </w:tc>
        <w:tc>
          <w:tcPr>
            <w:tcW w:w="102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公司业绩资质</w:t>
            </w:r>
          </w:p>
        </w:tc>
        <w:tc>
          <w:tcPr>
            <w:tcW w:w="987" w:type="dxa"/>
            <w:vAlign w:val="center"/>
          </w:tcPr>
          <w:p w:rsidR="004F75CE" w:rsidRDefault="00A10C14">
            <w:pPr>
              <w:snapToGrid w:val="0"/>
              <w:spacing w:line="440" w:lineRule="exact"/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0-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5</w:t>
            </w:r>
          </w:p>
        </w:tc>
        <w:tc>
          <w:tcPr>
            <w:tcW w:w="4614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公司每提供类似业绩，得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1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分，上限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5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分；</w:t>
            </w:r>
          </w:p>
        </w:tc>
      </w:tr>
      <w:tr w:rsidR="004F75CE">
        <w:trPr>
          <w:jc w:val="center"/>
        </w:trPr>
        <w:tc>
          <w:tcPr>
            <w:tcW w:w="1034" w:type="dxa"/>
            <w:vMerge/>
            <w:vAlign w:val="center"/>
          </w:tcPr>
          <w:p w:rsidR="004F75CE" w:rsidRDefault="004F75CE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</w:p>
        </w:tc>
        <w:tc>
          <w:tcPr>
            <w:tcW w:w="102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响应文献编制</w:t>
            </w:r>
          </w:p>
        </w:tc>
        <w:tc>
          <w:tcPr>
            <w:tcW w:w="98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0-5</w:t>
            </w:r>
          </w:p>
        </w:tc>
        <w:tc>
          <w:tcPr>
            <w:tcW w:w="4614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 xml:space="preserve">1.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装订牢固、目录清晰、逐页编码完整无缺失得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 xml:space="preserve"> 2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分，存在一项不达标扣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 xml:space="preserve"> 1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分；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br/>
              <w:t xml:space="preserve">2.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响应比选文件要求，资料齐全、表格规范、数据准确得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 xml:space="preserve"> 2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分，资料缺失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 xml:space="preserve"> 1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项扣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 xml:space="preserve"> 1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分，表格混乱、数据错误酌情扣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 xml:space="preserve"> 1-2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分；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br/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lastRenderedPageBreak/>
              <w:t xml:space="preserve">3.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文献逻辑清晰、表述严谨、无歧义得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 xml:space="preserve"> 1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分，逻辑混乱、表述模糊酌情扣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 xml:space="preserve"> 0.5-1 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分；</w:t>
            </w:r>
          </w:p>
        </w:tc>
      </w:tr>
      <w:tr w:rsidR="004F75CE">
        <w:trPr>
          <w:jc w:val="center"/>
        </w:trPr>
        <w:tc>
          <w:tcPr>
            <w:tcW w:w="1034" w:type="dxa"/>
            <w:vMerge/>
            <w:vAlign w:val="center"/>
          </w:tcPr>
          <w:p w:rsidR="004F75CE" w:rsidRDefault="004F75CE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</w:p>
        </w:tc>
        <w:tc>
          <w:tcPr>
            <w:tcW w:w="102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服务人员配置</w:t>
            </w:r>
          </w:p>
        </w:tc>
        <w:tc>
          <w:tcPr>
            <w:tcW w:w="98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0-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10</w:t>
            </w:r>
          </w:p>
        </w:tc>
        <w:tc>
          <w:tcPr>
            <w:tcW w:w="4614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项目负责人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具有相关职称证书及执业资格证书；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</w:rPr>
              <w:t>核心服务团队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中职称比例、执业资格比例与业绩。</w:t>
            </w:r>
          </w:p>
        </w:tc>
      </w:tr>
      <w:tr w:rsidR="004F75CE">
        <w:trPr>
          <w:jc w:val="center"/>
        </w:trPr>
        <w:tc>
          <w:tcPr>
            <w:tcW w:w="1034" w:type="dxa"/>
            <w:vMerge/>
            <w:vAlign w:val="center"/>
          </w:tcPr>
          <w:p w:rsidR="004F75CE" w:rsidRDefault="004F75CE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</w:p>
        </w:tc>
        <w:tc>
          <w:tcPr>
            <w:tcW w:w="102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 w:hint="eastAsia"/>
                <w:bCs/>
                <w:shd w:val="clear" w:color="auto" w:fill="FFFFFF"/>
                <w:lang w:val="en-US"/>
              </w:rPr>
              <w:t>技术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方案</w:t>
            </w:r>
          </w:p>
        </w:tc>
        <w:tc>
          <w:tcPr>
            <w:tcW w:w="98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15-35</w:t>
            </w:r>
          </w:p>
        </w:tc>
        <w:tc>
          <w:tcPr>
            <w:tcW w:w="4614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</w:rPr>
              <w:t>方案</w:t>
            </w: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是</w:t>
            </w:r>
            <w:r>
              <w:rPr>
                <w:rFonts w:ascii="Times New Roman" w:eastAsia="方正仿宋_GB2312" w:hAnsi="Times New Roman" w:cs="Times New Roman"/>
                <w:bCs/>
              </w:rPr>
              <w:t>面涵盖项目概况分析、建筑</w:t>
            </w:r>
            <w:r>
              <w:rPr>
                <w:rFonts w:ascii="Times New Roman" w:eastAsia="方正仿宋_GB2312" w:hAnsi="Times New Roman" w:cs="Times New Roman"/>
                <w:bCs/>
              </w:rPr>
              <w:t xml:space="preserve"> / </w:t>
            </w:r>
            <w:r>
              <w:rPr>
                <w:rFonts w:ascii="Times New Roman" w:eastAsia="方正仿宋_GB2312" w:hAnsi="Times New Roman" w:cs="Times New Roman"/>
                <w:bCs/>
              </w:rPr>
              <w:t>结构</w:t>
            </w:r>
            <w:r>
              <w:rPr>
                <w:rFonts w:ascii="Times New Roman" w:eastAsia="方正仿宋_GB2312" w:hAnsi="Times New Roman" w:cs="Times New Roman"/>
                <w:bCs/>
              </w:rPr>
              <w:t xml:space="preserve"> / </w:t>
            </w:r>
            <w:r>
              <w:rPr>
                <w:rFonts w:ascii="Times New Roman" w:eastAsia="方正仿宋_GB2312" w:hAnsi="Times New Roman" w:cs="Times New Roman"/>
                <w:bCs/>
              </w:rPr>
              <w:t>机电等专业</w:t>
            </w:r>
            <w:r>
              <w:rPr>
                <w:rFonts w:ascii="Times New Roman" w:eastAsia="方正仿宋_GB2312" w:hAnsi="Times New Roman" w:cs="Times New Roman" w:hint="eastAsia"/>
                <w:bCs/>
              </w:rPr>
              <w:t>技术</w:t>
            </w:r>
            <w:r>
              <w:rPr>
                <w:rFonts w:ascii="Times New Roman" w:eastAsia="方正仿宋_GB2312" w:hAnsi="Times New Roman" w:cs="Times New Roman"/>
                <w:bCs/>
              </w:rPr>
              <w:t>重点、进度计划安排、质量控制点设置等核心内容，确保方案框架完整、逻辑清晰。方案应紧密结合项目规模及上海地区建设规范要求，精准识别各专业</w:t>
            </w:r>
            <w:r>
              <w:rPr>
                <w:rFonts w:ascii="Times New Roman" w:eastAsia="方正仿宋_GB2312" w:hAnsi="Times New Roman" w:cs="Times New Roman" w:hint="eastAsia"/>
                <w:bCs/>
              </w:rPr>
              <w:t>技术</w:t>
            </w:r>
            <w:r>
              <w:rPr>
                <w:rFonts w:ascii="Times New Roman" w:eastAsia="方正仿宋_GB2312" w:hAnsi="Times New Roman" w:cs="Times New Roman"/>
                <w:bCs/>
              </w:rPr>
              <w:t>难点并制定针对性应对措施。</w:t>
            </w:r>
          </w:p>
        </w:tc>
      </w:tr>
      <w:tr w:rsidR="004F75CE">
        <w:trPr>
          <w:jc w:val="center"/>
        </w:trPr>
        <w:tc>
          <w:tcPr>
            <w:tcW w:w="1034" w:type="dxa"/>
            <w:vMerge/>
            <w:vAlign w:val="center"/>
          </w:tcPr>
          <w:p w:rsidR="004F75CE" w:rsidRDefault="004F75CE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</w:p>
        </w:tc>
        <w:tc>
          <w:tcPr>
            <w:tcW w:w="102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服务能力</w:t>
            </w:r>
          </w:p>
        </w:tc>
        <w:tc>
          <w:tcPr>
            <w:tcW w:w="987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0-15</w:t>
            </w:r>
          </w:p>
        </w:tc>
        <w:tc>
          <w:tcPr>
            <w:tcW w:w="4614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</w:rPr>
              <w:t>技术服务的响应机制，包括完整资料受理回执的出具时限、常规技术问题的响应速度，以及复杂问题解决方案的提供效率。同时，考量增值服务的实用性，是否包含审查过程中的技术咨询、规范解读、整改建议优化，以及后续配合项目竣工验收等延伸服务。</w:t>
            </w:r>
          </w:p>
        </w:tc>
      </w:tr>
      <w:tr w:rsidR="004F75CE">
        <w:trPr>
          <w:jc w:val="center"/>
        </w:trPr>
        <w:tc>
          <w:tcPr>
            <w:tcW w:w="1034" w:type="dxa"/>
            <w:vAlign w:val="center"/>
          </w:tcPr>
          <w:p w:rsidR="004F75CE" w:rsidRDefault="00A10C14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价格部分</w:t>
            </w:r>
          </w:p>
          <w:p w:rsidR="004F75CE" w:rsidRDefault="00A10C14">
            <w:pPr>
              <w:snapToGrid w:val="0"/>
              <w:spacing w:line="440" w:lineRule="exact"/>
              <w:jc w:val="center"/>
              <w:rPr>
                <w:rFonts w:ascii="Times New Roman" w:eastAsia="方正仿宋_GB2312" w:hAnsi="Times New Roman" w:cs="Times New Roman"/>
                <w:bCs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（</w:t>
            </w: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30</w:t>
            </w:r>
            <w:r>
              <w:rPr>
                <w:rFonts w:ascii="Times New Roman" w:eastAsia="方正仿宋_GB2312" w:hAnsi="Times New Roman" w:cs="Times New Roman"/>
                <w:bCs/>
                <w:lang w:val="en-US"/>
              </w:rPr>
              <w:t>分）</w:t>
            </w:r>
          </w:p>
        </w:tc>
        <w:tc>
          <w:tcPr>
            <w:tcW w:w="6628" w:type="dxa"/>
            <w:gridSpan w:val="3"/>
            <w:vAlign w:val="center"/>
          </w:tcPr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综合评分法中的价格统一采用低价优先计算，即满足响应文献规定且比选价格最低的比选报价作为比选基准价，其价格分为满分。</w:t>
            </w:r>
          </w:p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其他比选人的价格分统一按照下列公式计算：</w:t>
            </w:r>
          </w:p>
          <w:p w:rsidR="004F75CE" w:rsidRDefault="00A10C14">
            <w:pPr>
              <w:snapToGrid w:val="0"/>
              <w:spacing w:line="440" w:lineRule="exact"/>
              <w:jc w:val="left"/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比选报价得分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=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（比选基准价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/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比选价格）</w:t>
            </w:r>
            <w:r>
              <w:rPr>
                <w:rFonts w:ascii="Times New Roman" w:eastAsia="方正仿宋_GB2312" w:hAnsi="Times New Roman" w:cs="Times New Roman"/>
                <w:bCs/>
                <w:shd w:val="clear" w:color="auto" w:fill="FFFFFF"/>
                <w:lang w:val="en-US"/>
              </w:rPr>
              <w:t>*30%*100</w:t>
            </w:r>
          </w:p>
        </w:tc>
      </w:tr>
    </w:tbl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jc w:val="both"/>
        <w:rPr>
          <w:rFonts w:ascii="Times New Roman" w:eastAsia="方正仿宋_GB2312" w:hAnsi="Times New Roman" w:cs="Times New Roman"/>
          <w:b/>
        </w:rPr>
      </w:pPr>
      <w:r>
        <w:rPr>
          <w:rFonts w:ascii="Times New Roman" w:eastAsia="方正仿宋_GB2312" w:hAnsi="Times New Roman" w:cs="Times New Roman"/>
          <w:b/>
        </w:rPr>
        <w:t>十、报价说明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ind w:firstLine="420"/>
        <w:jc w:val="both"/>
        <w:rPr>
          <w:rFonts w:ascii="Times New Roman" w:eastAsia="方正仿宋_GB2312" w:hAnsi="Times New Roman" w:cs="Times New Roman"/>
          <w:b/>
        </w:rPr>
      </w:pPr>
      <w:r>
        <w:rPr>
          <w:rFonts w:ascii="Times New Roman" w:eastAsia="方正仿宋_GB2312" w:hAnsi="Times New Roman" w:cs="Times New Roman"/>
          <w:bCs/>
        </w:rPr>
        <w:t>响应报价应为含税总价，包括完成本项目所有技术服务内容及相关配合工作的全部费用。超过比选限价的报价视为无效。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jc w:val="both"/>
        <w:rPr>
          <w:rFonts w:ascii="Times New Roman" w:eastAsia="方正仿宋_GB2312" w:hAnsi="Times New Roman" w:cs="Times New Roman"/>
          <w:b/>
        </w:rPr>
      </w:pPr>
      <w:r>
        <w:rPr>
          <w:rFonts w:ascii="Times New Roman" w:eastAsia="方正仿宋_GB2312" w:hAnsi="Times New Roman" w:cs="Times New Roman"/>
          <w:b/>
        </w:rPr>
        <w:t>十一、联系方式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ind w:leftChars="200" w:left="540" w:hangingChars="25" w:hanging="60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lastRenderedPageBreak/>
        <w:t>采购单位：上海外国语大学基建处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ind w:leftChars="200" w:left="540" w:hangingChars="25" w:hanging="60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联系地址：松江区文翔路</w:t>
      </w:r>
      <w:r>
        <w:rPr>
          <w:rFonts w:ascii="Times New Roman" w:eastAsia="方正仿宋_GB2312" w:hAnsi="Times New Roman" w:cs="Times New Roman"/>
          <w:bCs/>
        </w:rPr>
        <w:t>1550</w:t>
      </w:r>
      <w:r>
        <w:rPr>
          <w:rFonts w:ascii="Times New Roman" w:eastAsia="方正仿宋_GB2312" w:hAnsi="Times New Roman" w:cs="Times New Roman"/>
          <w:bCs/>
        </w:rPr>
        <w:t>号行政楼</w:t>
      </w:r>
      <w:r>
        <w:rPr>
          <w:rFonts w:ascii="Times New Roman" w:eastAsia="方正仿宋_GB2312" w:hAnsi="Times New Roman" w:cs="Times New Roman"/>
          <w:bCs/>
        </w:rPr>
        <w:t>327</w:t>
      </w:r>
      <w:r>
        <w:rPr>
          <w:rFonts w:ascii="Times New Roman" w:eastAsia="方正仿宋_GB2312" w:hAnsi="Times New Roman" w:cs="Times New Roman"/>
          <w:bCs/>
        </w:rPr>
        <w:t>室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ind w:leftChars="200" w:left="540" w:hangingChars="25" w:hanging="60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联系人：龚老师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ind w:leftChars="200" w:left="540" w:hangingChars="25" w:hanging="60"/>
        <w:jc w:val="both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联系电话：</w:t>
      </w:r>
      <w:r>
        <w:rPr>
          <w:rFonts w:ascii="Times New Roman" w:eastAsia="方正仿宋_GB2312" w:hAnsi="Times New Roman" w:cs="Times New Roman"/>
          <w:bCs/>
        </w:rPr>
        <w:t>021</w:t>
      </w:r>
      <w:r>
        <w:rPr>
          <w:rFonts w:ascii="Times New Roman" w:eastAsia="方正仿宋_GB2312" w:hAnsi="Times New Roman" w:cs="Times New Roman"/>
          <w:bCs/>
        </w:rPr>
        <w:t>－</w:t>
      </w:r>
      <w:r>
        <w:rPr>
          <w:rFonts w:ascii="Times New Roman" w:eastAsia="方正仿宋_GB2312" w:hAnsi="Times New Roman" w:cs="Times New Roman"/>
          <w:bCs/>
        </w:rPr>
        <w:t>67708047</w:t>
      </w:r>
    </w:p>
    <w:p w:rsidR="004F75CE" w:rsidRDefault="004F75CE">
      <w:pPr>
        <w:spacing w:line="440" w:lineRule="exact"/>
        <w:rPr>
          <w:rFonts w:ascii="Times New Roman" w:eastAsia="方正仿宋_GB2312" w:hAnsi="Times New Roman" w:cs="Times New Roman"/>
        </w:rPr>
      </w:pPr>
    </w:p>
    <w:p w:rsidR="004F75CE" w:rsidRDefault="004F75CE">
      <w:pPr>
        <w:spacing w:line="440" w:lineRule="exact"/>
        <w:rPr>
          <w:rFonts w:ascii="Times New Roman" w:eastAsia="方正仿宋_GB2312" w:hAnsi="Times New Roman" w:cs="Times New Roman"/>
        </w:rPr>
      </w:pP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ind w:firstLine="420"/>
        <w:jc w:val="righ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基建处</w:t>
      </w:r>
    </w:p>
    <w:p w:rsidR="004F75CE" w:rsidRDefault="00A10C1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 w:line="440" w:lineRule="exact"/>
        <w:ind w:firstLine="420"/>
        <w:jc w:val="right"/>
        <w:rPr>
          <w:rFonts w:ascii="Times New Roman" w:eastAsia="方正仿宋_GB2312" w:hAnsi="Times New Roman" w:cs="Times New Roman"/>
          <w:bCs/>
        </w:rPr>
      </w:pPr>
      <w:r>
        <w:rPr>
          <w:rFonts w:ascii="Times New Roman" w:eastAsia="方正仿宋_GB2312" w:hAnsi="Times New Roman" w:cs="Times New Roman"/>
          <w:bCs/>
        </w:rPr>
        <w:t>202</w:t>
      </w:r>
      <w:r>
        <w:rPr>
          <w:rFonts w:ascii="Times New Roman" w:eastAsia="方正仿宋_GB2312" w:hAnsi="Times New Roman" w:cs="Times New Roman"/>
          <w:bCs/>
          <w:lang w:val="en-US"/>
        </w:rPr>
        <w:t>6</w:t>
      </w:r>
      <w:r>
        <w:rPr>
          <w:rFonts w:ascii="Times New Roman" w:eastAsia="方正仿宋_GB2312" w:hAnsi="Times New Roman" w:cs="Times New Roman"/>
          <w:bCs/>
        </w:rPr>
        <w:t>年</w:t>
      </w:r>
      <w:r>
        <w:rPr>
          <w:rFonts w:ascii="Times New Roman" w:eastAsia="方正仿宋_GB2312" w:hAnsi="Times New Roman" w:cs="Times New Roman" w:hint="eastAsia"/>
          <w:bCs/>
          <w:lang w:val="en-US"/>
        </w:rPr>
        <w:t>3</w:t>
      </w:r>
      <w:r>
        <w:rPr>
          <w:rFonts w:ascii="Times New Roman" w:eastAsia="方正仿宋_GB2312" w:hAnsi="Times New Roman" w:cs="Times New Roman"/>
          <w:bCs/>
        </w:rPr>
        <w:t>月</w:t>
      </w:r>
      <w:r>
        <w:rPr>
          <w:rFonts w:ascii="Times New Roman" w:eastAsia="方正仿宋_GB2312" w:hAnsi="Times New Roman" w:cs="Times New Roman"/>
          <w:bCs/>
          <w:lang w:val="en-US"/>
        </w:rPr>
        <w:t>3</w:t>
      </w:r>
      <w:r>
        <w:rPr>
          <w:rFonts w:ascii="Times New Roman" w:eastAsia="方正仿宋_GB2312" w:hAnsi="Times New Roman" w:cs="Times New Roman"/>
          <w:bCs/>
        </w:rPr>
        <w:t>日</w:t>
      </w:r>
    </w:p>
    <w:sectPr w:rsidR="004F7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506" w:rsidRDefault="00B75506">
      <w:pPr>
        <w:spacing w:line="240" w:lineRule="auto"/>
      </w:pPr>
      <w:r>
        <w:separator/>
      </w:r>
    </w:p>
  </w:endnote>
  <w:endnote w:type="continuationSeparator" w:id="0">
    <w:p w:rsidR="00B75506" w:rsidRDefault="00B75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506" w:rsidRDefault="00B75506">
      <w:r>
        <w:separator/>
      </w:r>
    </w:p>
  </w:footnote>
  <w:footnote w:type="continuationSeparator" w:id="0">
    <w:p w:rsidR="00B75506" w:rsidRDefault="00B7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pStyle w:val="1"/>
      <w:suff w:val="space"/>
      <w:lvlText w:val="第%1章"/>
      <w:lvlJc w:val="left"/>
      <w:rPr>
        <w:rFonts w:ascii="黑体" w:eastAsia="黑体" w:hAnsi="黑体" w:cs="黑体" w:hint="default"/>
        <w:b/>
        <w:i w:val="0"/>
        <w:strike w:val="0"/>
        <w:color w:val="auto"/>
        <w:position w:val="0"/>
        <w:sz w:val="44"/>
        <w:u w:val="none"/>
        <w:shd w:val="clear" w:color="auto" w:fill="auto"/>
      </w:rPr>
    </w:lvl>
  </w:abstractNum>
  <w:abstractNum w:abstractNumId="1" w15:restartNumberingAfterBreak="0">
    <w:nsid w:val="11754439"/>
    <w:multiLevelType w:val="singleLevel"/>
    <w:tmpl w:val="11754439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1FC25579"/>
    <w:multiLevelType w:val="singleLevel"/>
    <w:tmpl w:val="1FC25579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 w15:restartNumberingAfterBreak="0">
    <w:nsid w:val="27D47487"/>
    <w:multiLevelType w:val="singleLevel"/>
    <w:tmpl w:val="27D47487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 w15:restartNumberingAfterBreak="0">
    <w:nsid w:val="45774158"/>
    <w:multiLevelType w:val="singleLevel"/>
    <w:tmpl w:val="45774158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91"/>
    <w:rsid w:val="000D617A"/>
    <w:rsid w:val="0016661D"/>
    <w:rsid w:val="001D05CF"/>
    <w:rsid w:val="001D15ED"/>
    <w:rsid w:val="00283299"/>
    <w:rsid w:val="00325115"/>
    <w:rsid w:val="0035775A"/>
    <w:rsid w:val="003A419A"/>
    <w:rsid w:val="0043439E"/>
    <w:rsid w:val="004821A6"/>
    <w:rsid w:val="004F75CE"/>
    <w:rsid w:val="006032D0"/>
    <w:rsid w:val="00654627"/>
    <w:rsid w:val="00676F92"/>
    <w:rsid w:val="007A6991"/>
    <w:rsid w:val="007E320E"/>
    <w:rsid w:val="009416F9"/>
    <w:rsid w:val="009816D4"/>
    <w:rsid w:val="0099627B"/>
    <w:rsid w:val="00A10C14"/>
    <w:rsid w:val="00AD0A58"/>
    <w:rsid w:val="00B75506"/>
    <w:rsid w:val="00C57B43"/>
    <w:rsid w:val="00DE2F81"/>
    <w:rsid w:val="00E10A78"/>
    <w:rsid w:val="00E42E15"/>
    <w:rsid w:val="00E4721B"/>
    <w:rsid w:val="00EE640C"/>
    <w:rsid w:val="00F862B8"/>
    <w:rsid w:val="00FB5632"/>
    <w:rsid w:val="00FC31F1"/>
    <w:rsid w:val="1877623B"/>
    <w:rsid w:val="20A77D8C"/>
    <w:rsid w:val="3A960E0D"/>
    <w:rsid w:val="5CF21482"/>
    <w:rsid w:val="60600A87"/>
    <w:rsid w:val="694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8E966"/>
  <w15:docId w15:val="{30FE0D52-662F-4A8A-A2BB-D401826F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宋体" w:hAnsi="宋体" w:cs="宋体"/>
      <w:sz w:val="24"/>
      <w:szCs w:val="24"/>
      <w:lang w:val="zh-CN" w:bidi="zh-CN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cs="Times New Roman" w:hint="eastAsia"/>
      <w:b/>
      <w:bCs/>
      <w:sz w:val="36"/>
      <w:szCs w:val="3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cs="宋体"/>
      <w:sz w:val="24"/>
      <w:szCs w:val="24"/>
      <w:lang w:val="zh-CN" w:bidi="zh-CN"/>
    </w:rPr>
  </w:style>
  <w:style w:type="paragraph" w:customStyle="1" w:styleId="1">
    <w:name w:val="标题1"/>
    <w:basedOn w:val="Normal"/>
    <w:qFormat/>
    <w:pPr>
      <w:numPr>
        <w:numId w:val="1"/>
      </w:numPr>
      <w:spacing w:before="340" w:after="340" w:line="360" w:lineRule="auto"/>
    </w:pPr>
    <w:rPr>
      <w:rFonts w:ascii="黑体" w:eastAsia="黑体" w:hAnsi="黑体" w:cs="黑体"/>
      <w:b/>
      <w:bCs/>
      <w:sz w:val="44"/>
      <w:szCs w:val="44"/>
    </w:rPr>
  </w:style>
  <w:style w:type="paragraph" w:styleId="aa">
    <w:name w:val="List Paragraph"/>
    <w:basedOn w:val="a"/>
    <w:qFormat/>
    <w:pPr>
      <w:ind w:firstLine="420"/>
      <w:jc w:val="left"/>
    </w:pPr>
    <w:rPr>
      <w:sz w:val="21"/>
      <w:szCs w:val="21"/>
    </w:r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龚建伟</dc:creator>
  <cp:lastModifiedBy>龚建伟</cp:lastModifiedBy>
  <cp:revision>24</cp:revision>
  <dcterms:created xsi:type="dcterms:W3CDTF">2024-12-20T00:56:00Z</dcterms:created>
  <dcterms:modified xsi:type="dcterms:W3CDTF">2026-03-04T01:25:00Z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eyJoZGlkIjoiNTViZjBhM2M4Y2M3MzZiMDk5ZTNhNzFkOTI0MmI4YzYiLCJ1c2VySWQiOiIxNjg2MzMwOTkwIn0=</vt:lpwstr>
  </property>
  <property fmtid="{D5CDD505-2E9C-101B-9397-08002B2CF9AE}" pid="3" name="KSOProductBuildVer">
    <vt:lpwstr>2052-12.1.0.25222</vt:lpwstr>
  </property>
  <property fmtid="{D5CDD505-2E9C-101B-9397-08002B2CF9AE}" pid="4" name="ICV">
    <vt:lpwstr>40D8AC1DEF314630B4AF6EF458D32189_12</vt:lpwstr>
  </property>
</Properties>
</file>