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16168" w14:textId="03F7C7A7" w:rsidR="00E521ED" w:rsidRDefault="00041E0F">
      <w:pPr>
        <w:spacing w:line="360" w:lineRule="auto"/>
        <w:jc w:val="center"/>
        <w:rPr>
          <w:rFonts w:asciiTheme="minorEastAsia" w:hAnsiTheme="minorEastAsia"/>
          <w:b/>
          <w:color w:val="000000" w:themeColor="text1"/>
          <w:sz w:val="28"/>
          <w:szCs w:val="28"/>
          <w:shd w:val="clear" w:color="auto" w:fill="FFFFFF"/>
        </w:rPr>
      </w:pPr>
      <w:r w:rsidRPr="00041E0F">
        <w:rPr>
          <w:rFonts w:asciiTheme="minorEastAsia" w:hAnsiTheme="minorEastAsia" w:hint="eastAsia"/>
          <w:b/>
          <w:color w:val="000000" w:themeColor="text1"/>
          <w:sz w:val="28"/>
          <w:szCs w:val="28"/>
          <w:shd w:val="clear" w:color="auto" w:fill="FFFFFF"/>
        </w:rPr>
        <w:t>上</w:t>
      </w:r>
      <w:r w:rsidR="00386520">
        <w:rPr>
          <w:rFonts w:asciiTheme="minorEastAsia" w:hAnsiTheme="minorEastAsia" w:hint="eastAsia"/>
          <w:b/>
          <w:color w:val="000000" w:themeColor="text1"/>
          <w:sz w:val="28"/>
          <w:szCs w:val="28"/>
          <w:shd w:val="clear" w:color="auto" w:fill="FFFFFF"/>
        </w:rPr>
        <w:t>海外国语大学</w:t>
      </w:r>
      <w:r w:rsidRPr="00041E0F">
        <w:rPr>
          <w:rFonts w:asciiTheme="minorEastAsia" w:hAnsiTheme="minorEastAsia" w:hint="eastAsia"/>
          <w:b/>
          <w:color w:val="000000" w:themeColor="text1"/>
          <w:sz w:val="28"/>
          <w:szCs w:val="28"/>
          <w:shd w:val="clear" w:color="auto" w:fill="FFFFFF"/>
        </w:rPr>
        <w:t>第十</w:t>
      </w:r>
      <w:r w:rsidR="00544ECA">
        <w:rPr>
          <w:rFonts w:asciiTheme="minorEastAsia" w:hAnsiTheme="minorEastAsia" w:hint="eastAsia"/>
          <w:b/>
          <w:color w:val="000000" w:themeColor="text1"/>
          <w:sz w:val="28"/>
          <w:szCs w:val="28"/>
          <w:shd w:val="clear" w:color="auto" w:fill="FFFFFF"/>
        </w:rPr>
        <w:t>二</w:t>
      </w:r>
      <w:r w:rsidRPr="00041E0F">
        <w:rPr>
          <w:rFonts w:asciiTheme="minorEastAsia" w:hAnsiTheme="minorEastAsia" w:hint="eastAsia"/>
          <w:b/>
          <w:color w:val="000000" w:themeColor="text1"/>
          <w:sz w:val="28"/>
          <w:szCs w:val="28"/>
          <w:shd w:val="clear" w:color="auto" w:fill="FFFFFF"/>
        </w:rPr>
        <w:t>届国际嘉年华活动服务项目需求</w:t>
      </w:r>
      <w:r w:rsidR="00F7637D">
        <w:rPr>
          <w:rFonts w:asciiTheme="minorEastAsia" w:hAnsiTheme="minorEastAsia" w:hint="eastAsia"/>
          <w:b/>
          <w:color w:val="000000" w:themeColor="text1"/>
          <w:sz w:val="28"/>
          <w:szCs w:val="28"/>
          <w:shd w:val="clear" w:color="auto" w:fill="FFFFFF"/>
        </w:rPr>
        <w:t>文件</w:t>
      </w:r>
    </w:p>
    <w:p w14:paraId="39C38B76" w14:textId="77777777" w:rsidR="00AC2181" w:rsidRDefault="00AC2181">
      <w:pPr>
        <w:spacing w:line="360" w:lineRule="auto"/>
        <w:jc w:val="center"/>
        <w:rPr>
          <w:rFonts w:ascii="宋体" w:eastAsia="宋体" w:hAnsi="宋体"/>
          <w:b/>
          <w:sz w:val="28"/>
          <w:szCs w:val="28"/>
        </w:rPr>
      </w:pPr>
    </w:p>
    <w:p w14:paraId="096FEC7D" w14:textId="7567A208" w:rsidR="00E521ED" w:rsidRDefault="00BE393E" w:rsidP="00D90C03">
      <w:pPr>
        <w:spacing w:line="360" w:lineRule="auto"/>
        <w:jc w:val="left"/>
        <w:rPr>
          <w:rFonts w:ascii="宋体" w:eastAsia="宋体" w:hAnsi="宋体"/>
          <w:b/>
          <w:kern w:val="0"/>
          <w:sz w:val="24"/>
          <w:szCs w:val="24"/>
        </w:rPr>
      </w:pPr>
      <w:r w:rsidRPr="00D90C03">
        <w:rPr>
          <w:rFonts w:ascii="宋体" w:eastAsia="宋体" w:hAnsi="宋体" w:hint="eastAsia"/>
          <w:b/>
          <w:kern w:val="0"/>
          <w:sz w:val="24"/>
          <w:szCs w:val="24"/>
        </w:rPr>
        <w:t>一、采购部门基本情况</w:t>
      </w:r>
    </w:p>
    <w:p w14:paraId="26290A89" w14:textId="77777777" w:rsidR="00207A07" w:rsidRPr="00AC2181" w:rsidRDefault="00207A07" w:rsidP="00AC2181">
      <w:pPr>
        <w:pStyle w:val="ac"/>
        <w:numPr>
          <w:ilvl w:val="0"/>
          <w:numId w:val="6"/>
        </w:numPr>
        <w:spacing w:line="360" w:lineRule="auto"/>
        <w:ind w:firstLineChars="0"/>
        <w:jc w:val="left"/>
        <w:rPr>
          <w:rFonts w:ascii="宋体" w:eastAsia="宋体" w:hAnsi="宋体"/>
          <w:kern w:val="0"/>
          <w:szCs w:val="21"/>
        </w:rPr>
      </w:pPr>
      <w:r w:rsidRPr="00AC2181">
        <w:rPr>
          <w:rFonts w:ascii="宋体" w:eastAsia="宋体" w:hAnsi="宋体" w:hint="eastAsia"/>
          <w:kern w:val="0"/>
          <w:szCs w:val="21"/>
        </w:rPr>
        <w:t>服务项目部门名称：中文学院/国际文化交流学院</w:t>
      </w:r>
      <w:r w:rsidRPr="00AC2181">
        <w:rPr>
          <w:rFonts w:ascii="宋体" w:eastAsia="宋体" w:hAnsi="宋体" w:hint="eastAsia"/>
          <w:kern w:val="0"/>
          <w:szCs w:val="21"/>
        </w:rPr>
        <w:tab/>
      </w:r>
    </w:p>
    <w:p w14:paraId="3F014828" w14:textId="21739E4C" w:rsidR="00207A07" w:rsidRPr="00AC2181" w:rsidRDefault="00207A07" w:rsidP="00AC2181">
      <w:pPr>
        <w:pStyle w:val="ac"/>
        <w:numPr>
          <w:ilvl w:val="0"/>
          <w:numId w:val="6"/>
        </w:numPr>
        <w:spacing w:line="360" w:lineRule="auto"/>
        <w:ind w:firstLineChars="0"/>
        <w:jc w:val="left"/>
        <w:rPr>
          <w:rFonts w:ascii="宋体" w:eastAsia="宋体" w:hAnsi="宋体"/>
          <w:kern w:val="0"/>
          <w:szCs w:val="21"/>
        </w:rPr>
      </w:pPr>
      <w:r w:rsidRPr="00AC2181">
        <w:rPr>
          <w:rFonts w:ascii="宋体" w:eastAsia="宋体" w:hAnsi="宋体" w:hint="eastAsia"/>
          <w:kern w:val="0"/>
          <w:szCs w:val="21"/>
        </w:rPr>
        <w:t>项目负责人：陈灼芬</w:t>
      </w:r>
    </w:p>
    <w:p w14:paraId="666B4553" w14:textId="77777777" w:rsidR="00207A07" w:rsidRPr="00AC2181" w:rsidRDefault="00207A07" w:rsidP="00AC2181">
      <w:pPr>
        <w:pStyle w:val="ac"/>
        <w:numPr>
          <w:ilvl w:val="0"/>
          <w:numId w:val="6"/>
        </w:numPr>
        <w:spacing w:line="360" w:lineRule="auto"/>
        <w:ind w:firstLineChars="0"/>
        <w:jc w:val="left"/>
        <w:rPr>
          <w:rFonts w:ascii="宋体" w:eastAsia="宋体" w:hAnsi="宋体"/>
          <w:kern w:val="0"/>
          <w:szCs w:val="21"/>
        </w:rPr>
      </w:pPr>
      <w:r w:rsidRPr="00AC2181">
        <w:rPr>
          <w:rFonts w:ascii="宋体" w:eastAsia="宋体" w:hAnsi="宋体" w:hint="eastAsia"/>
          <w:kern w:val="0"/>
          <w:szCs w:val="21"/>
        </w:rPr>
        <w:t>办公地点：上海外国语大学虹口校区2号楼203室</w:t>
      </w:r>
      <w:r w:rsidRPr="00AC2181">
        <w:rPr>
          <w:rFonts w:ascii="宋体" w:eastAsia="宋体" w:hAnsi="宋体" w:hint="eastAsia"/>
          <w:kern w:val="0"/>
          <w:szCs w:val="21"/>
        </w:rPr>
        <w:tab/>
      </w:r>
    </w:p>
    <w:p w14:paraId="23BFF8BB" w14:textId="4BB8D011" w:rsidR="00207A07" w:rsidRPr="00AC2181" w:rsidRDefault="00207A07" w:rsidP="00AC2181">
      <w:pPr>
        <w:pStyle w:val="ac"/>
        <w:numPr>
          <w:ilvl w:val="0"/>
          <w:numId w:val="6"/>
        </w:numPr>
        <w:spacing w:line="360" w:lineRule="auto"/>
        <w:ind w:firstLineChars="0"/>
        <w:jc w:val="left"/>
        <w:rPr>
          <w:rFonts w:ascii="宋体" w:eastAsia="宋体" w:hAnsi="宋体"/>
          <w:kern w:val="0"/>
          <w:szCs w:val="21"/>
        </w:rPr>
      </w:pPr>
      <w:r w:rsidRPr="00AC2181">
        <w:rPr>
          <w:rFonts w:ascii="宋体" w:eastAsia="宋体" w:hAnsi="宋体" w:hint="eastAsia"/>
          <w:kern w:val="0"/>
          <w:szCs w:val="21"/>
        </w:rPr>
        <w:t>联系方式：021-35375751</w:t>
      </w:r>
    </w:p>
    <w:p w14:paraId="4D1BD8A5" w14:textId="77777777" w:rsidR="00207A07" w:rsidRDefault="00207A07" w:rsidP="00D90C03">
      <w:pPr>
        <w:spacing w:line="360" w:lineRule="auto"/>
        <w:jc w:val="left"/>
        <w:rPr>
          <w:rFonts w:ascii="宋体" w:eastAsia="宋体" w:hAnsi="宋体"/>
          <w:b/>
          <w:kern w:val="0"/>
          <w:sz w:val="24"/>
          <w:szCs w:val="24"/>
        </w:rPr>
      </w:pPr>
    </w:p>
    <w:p w14:paraId="3A43A467" w14:textId="0C12ED07" w:rsidR="00E521ED" w:rsidRDefault="00BE393E" w:rsidP="00D90C03">
      <w:pPr>
        <w:spacing w:line="360" w:lineRule="auto"/>
        <w:jc w:val="left"/>
        <w:rPr>
          <w:rFonts w:ascii="宋体" w:eastAsia="宋体" w:hAnsi="宋体"/>
          <w:b/>
          <w:kern w:val="0"/>
          <w:sz w:val="24"/>
          <w:szCs w:val="24"/>
        </w:rPr>
      </w:pPr>
      <w:r w:rsidRPr="00D90C03">
        <w:rPr>
          <w:rFonts w:ascii="宋体" w:eastAsia="宋体" w:hAnsi="宋体" w:hint="eastAsia"/>
          <w:b/>
          <w:kern w:val="0"/>
          <w:sz w:val="24"/>
          <w:szCs w:val="24"/>
        </w:rPr>
        <w:t>二、采购项目基本情况</w:t>
      </w:r>
    </w:p>
    <w:p w14:paraId="5DA798C5" w14:textId="04C0723E" w:rsidR="008D0BA6" w:rsidRPr="00485901" w:rsidRDefault="00485901" w:rsidP="00485901">
      <w:pPr>
        <w:pStyle w:val="ac"/>
        <w:numPr>
          <w:ilvl w:val="0"/>
          <w:numId w:val="3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项目名称：上海外国语大学第十二届国际嘉年华活动服务项目</w:t>
      </w:r>
    </w:p>
    <w:p w14:paraId="6F277995" w14:textId="5889CC80" w:rsidR="00485901" w:rsidRPr="00485901" w:rsidRDefault="00485901" w:rsidP="00485901">
      <w:pPr>
        <w:pStyle w:val="ac"/>
        <w:numPr>
          <w:ilvl w:val="0"/>
          <w:numId w:val="3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DF3FC8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项目实施时间：</w:t>
      </w: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20</w:t>
      </w:r>
      <w:r w:rsidRPr="00485901"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26</w:t>
      </w: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年1</w:t>
      </w:r>
      <w:r w:rsidRPr="00485901"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0</w:t>
      </w: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月2</w:t>
      </w:r>
      <w:r w:rsidRPr="00485901"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9</w:t>
      </w: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日-</w:t>
      </w:r>
      <w:r w:rsidRPr="00485901"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2026</w:t>
      </w: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年1</w:t>
      </w:r>
      <w:r w:rsidRPr="00485901"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0</w:t>
      </w: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月3</w:t>
      </w:r>
      <w:r w:rsidRPr="00485901"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0</w:t>
      </w: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日</w:t>
      </w:r>
    </w:p>
    <w:p w14:paraId="39774010" w14:textId="79776F96" w:rsidR="00485901" w:rsidRPr="00485901" w:rsidRDefault="00485901" w:rsidP="00485901">
      <w:pPr>
        <w:pStyle w:val="ac"/>
        <w:numPr>
          <w:ilvl w:val="0"/>
          <w:numId w:val="3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采购方式：比选</w:t>
      </w:r>
    </w:p>
    <w:p w14:paraId="7600C9CC" w14:textId="3CA3A1CB" w:rsidR="00485901" w:rsidRPr="00485901" w:rsidRDefault="00485901" w:rsidP="00485901">
      <w:pPr>
        <w:pStyle w:val="ac"/>
        <w:numPr>
          <w:ilvl w:val="0"/>
          <w:numId w:val="3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支付方式：</w:t>
      </w:r>
      <w:r w:rsidR="00DC58BE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项目结束并通过验收，按实结算。支付总金额不超过预算5</w:t>
      </w:r>
      <w:r w:rsidR="00DC58BE"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.5</w:t>
      </w:r>
      <w:r w:rsidR="00DC58BE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万。</w:t>
      </w:r>
    </w:p>
    <w:p w14:paraId="7A280834" w14:textId="6FD3450F" w:rsidR="00485901" w:rsidRPr="00485901" w:rsidRDefault="00485901" w:rsidP="00485901">
      <w:pPr>
        <w:pStyle w:val="ac"/>
        <w:numPr>
          <w:ilvl w:val="0"/>
          <w:numId w:val="3"/>
        </w:numPr>
        <w:spacing w:line="360" w:lineRule="auto"/>
        <w:ind w:firstLineChars="0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项目需求：</w:t>
      </w:r>
    </w:p>
    <w:p w14:paraId="02F80B9F" w14:textId="5EE7EEA4" w:rsidR="00485901" w:rsidRPr="00485901" w:rsidRDefault="00485901" w:rsidP="00207A07">
      <w:pPr>
        <w:spacing w:line="360" w:lineRule="auto"/>
        <w:ind w:leftChars="135" w:left="283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1.项目概况：上海外国语大学第十二届国际嘉年华活动服务项目</w:t>
      </w:r>
    </w:p>
    <w:p w14:paraId="00E27F0C" w14:textId="77777777" w:rsidR="00485901" w:rsidRPr="00485901" w:rsidRDefault="00485901" w:rsidP="00207A07">
      <w:pPr>
        <w:spacing w:line="360" w:lineRule="auto"/>
        <w:ind w:leftChars="135" w:left="283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2.服务内容：</w:t>
      </w:r>
    </w:p>
    <w:p w14:paraId="0C30B041" w14:textId="77777777" w:rsidR="00485901" w:rsidRPr="00485901" w:rsidRDefault="00485901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1）提供视觉设计及物料制作：</w:t>
      </w:r>
    </w:p>
    <w:p w14:paraId="42E65D43" w14:textId="77777777" w:rsidR="00485901" w:rsidRPr="00485901" w:rsidRDefault="00485901" w:rsidP="00207A07">
      <w:pPr>
        <w:spacing w:line="360" w:lineRule="auto"/>
        <w:ind w:leftChars="337" w:left="708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A.各国国家展位</w:t>
      </w:r>
    </w:p>
    <w:p w14:paraId="1A94AE23" w14:textId="77777777" w:rsidR="00485901" w:rsidRPr="00485901" w:rsidRDefault="00485901" w:rsidP="00207A07">
      <w:pPr>
        <w:spacing w:line="360" w:lineRule="auto"/>
        <w:ind w:leftChars="337" w:left="708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数量：22—30套（按实准备）</w:t>
      </w:r>
    </w:p>
    <w:p w14:paraId="54E935C0" w14:textId="77777777" w:rsidR="00485901" w:rsidRPr="00485901" w:rsidRDefault="00485901" w:rsidP="00207A07">
      <w:pPr>
        <w:spacing w:line="360" w:lineRule="auto"/>
        <w:ind w:leftChars="337" w:left="708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尺寸：背景200*240cm，细格网格布二侧面80*240cm，喷绘布顶棚100*200cm</w:t>
      </w:r>
    </w:p>
    <w:p w14:paraId="11BFFA11" w14:textId="77777777" w:rsidR="00485901" w:rsidRPr="00485901" w:rsidRDefault="00485901" w:rsidP="00207A07">
      <w:pPr>
        <w:spacing w:line="360" w:lineRule="auto"/>
        <w:ind w:leftChars="337" w:left="708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配套：44-70张长条桌120*60cm，白色桌布+围边、120-130把折叠椅，各国国家名贴纸</w:t>
      </w:r>
    </w:p>
    <w:p w14:paraId="0CE9268F" w14:textId="77777777" w:rsidR="00485901" w:rsidRPr="00485901" w:rsidRDefault="00485901" w:rsidP="00207A07">
      <w:pPr>
        <w:spacing w:line="360" w:lineRule="auto"/>
        <w:ind w:leftChars="337" w:left="708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B.活动</w:t>
      </w:r>
      <w:proofErr w:type="gramStart"/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主背景</w:t>
      </w:r>
      <w:proofErr w:type="gramEnd"/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板设计+制作：</w:t>
      </w:r>
    </w:p>
    <w:p w14:paraId="67790141" w14:textId="77777777" w:rsidR="00485901" w:rsidRPr="00485901" w:rsidRDefault="00485901" w:rsidP="00207A07">
      <w:pPr>
        <w:spacing w:line="360" w:lineRule="auto"/>
        <w:ind w:leftChars="337" w:left="708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尺寸：1000*400cm</w:t>
      </w:r>
    </w:p>
    <w:p w14:paraId="28321B7E" w14:textId="77777777" w:rsidR="00485901" w:rsidRPr="00485901" w:rsidRDefault="00485901" w:rsidP="00207A07">
      <w:pPr>
        <w:spacing w:line="360" w:lineRule="auto"/>
        <w:ind w:leftChars="337" w:left="708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材料：</w:t>
      </w:r>
      <w:proofErr w:type="gramStart"/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绗</w:t>
      </w:r>
      <w:proofErr w:type="gramEnd"/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架+黑底保利布写真</w:t>
      </w:r>
    </w:p>
    <w:p w14:paraId="25557470" w14:textId="0FD22297" w:rsidR="00485901" w:rsidRPr="00485901" w:rsidRDefault="00485901" w:rsidP="00207A07">
      <w:pPr>
        <w:spacing w:line="360" w:lineRule="auto"/>
        <w:ind w:leftChars="337" w:left="708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配件：氛围汽球（2个）+风车架及小风车（15个）</w:t>
      </w:r>
    </w:p>
    <w:p w14:paraId="5A60A0FC" w14:textId="77777777" w:rsidR="00485901" w:rsidRPr="00485901" w:rsidRDefault="00485901" w:rsidP="00207A07">
      <w:pPr>
        <w:spacing w:line="360" w:lineRule="auto"/>
        <w:ind w:leftChars="337" w:left="708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C.空飘（跳舞人气柱，尺寸600cm高）</w:t>
      </w:r>
    </w:p>
    <w:p w14:paraId="480CDB82" w14:textId="081A2CB6" w:rsidR="00485901" w:rsidRPr="00485901" w:rsidRDefault="00485901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2）提供音响设备及相关技术服务。音响设备包括但不限于：4个</w:t>
      </w:r>
      <w:r w:rsidR="002B7183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以上</w:t>
      </w: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全频音响、数字调音台、无线手持话筒及</w:t>
      </w:r>
      <w:proofErr w:type="gramStart"/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立麦架</w:t>
      </w:r>
      <w:proofErr w:type="gramEnd"/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4套、电线电缆，压线槽；</w:t>
      </w:r>
    </w:p>
    <w:p w14:paraId="304DDCA6" w14:textId="77777777" w:rsidR="00485901" w:rsidRPr="00485901" w:rsidRDefault="00485901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lastRenderedPageBreak/>
        <w:t>3）活动开始前的搭建，以及在活动期间，配合学校确保活动顺利完成，需全程提供人员及技术保障及应急预案，并在活动结束后当天完成撤场和清理复原工作。</w:t>
      </w:r>
    </w:p>
    <w:p w14:paraId="36169EA7" w14:textId="77777777" w:rsidR="00485901" w:rsidRPr="00485901" w:rsidRDefault="00485901" w:rsidP="00207A07">
      <w:pPr>
        <w:spacing w:line="360" w:lineRule="auto"/>
        <w:ind w:leftChars="135" w:left="283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3.服务时间地点及供应</w:t>
      </w:r>
      <w:proofErr w:type="gramStart"/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商相关</w:t>
      </w:r>
      <w:proofErr w:type="gramEnd"/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要求：</w:t>
      </w:r>
    </w:p>
    <w:p w14:paraId="1CD1380C" w14:textId="77777777" w:rsidR="00485901" w:rsidRPr="00485901" w:rsidRDefault="00485901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1）服务地点：上海外国语大学虹口校区操场</w:t>
      </w:r>
    </w:p>
    <w:p w14:paraId="1DF6B502" w14:textId="37877A1C" w:rsidR="00485901" w:rsidRPr="00485901" w:rsidRDefault="00DC58BE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2</w:t>
      </w:r>
      <w:r w:rsidR="00485901"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）2026年10月29日上午开始搭建，当天15点前完成主体搭建任务；2026年10月30日上午8点30分前，完成全部搭建及设备调试工作；</w:t>
      </w:r>
    </w:p>
    <w:p w14:paraId="1C8ACEB1" w14:textId="1C3DED5A" w:rsidR="00485901" w:rsidRPr="00485901" w:rsidRDefault="002C2109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3</w:t>
      </w:r>
      <w:r w:rsidR="00485901"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）2026年10月30日下午活动结束即开始撤展，当天晚上21:00前完成地搭建拆除工作，并将各项设施设备恢复原状，同时完成现场清洁工作；</w:t>
      </w:r>
    </w:p>
    <w:p w14:paraId="14282249" w14:textId="0F18259B" w:rsidR="00485901" w:rsidRPr="00485901" w:rsidRDefault="002C2109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4</w:t>
      </w:r>
      <w:r w:rsidR="00485901"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）</w:t>
      </w: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须有专人负责对接项目，确保各项工作有序推进；</w:t>
      </w:r>
      <w:r w:rsidR="00485901"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活动期间需有技术及相关工作人员在场，能够根据突发情况及时调整方案；</w:t>
      </w:r>
    </w:p>
    <w:p w14:paraId="62B81705" w14:textId="175DF7A8" w:rsidR="00485901" w:rsidRPr="00485901" w:rsidRDefault="002C2109" w:rsidP="00DC58BE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  <w:t>5</w:t>
      </w:r>
      <w:r w:rsidR="00485901"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）</w:t>
      </w:r>
      <w:proofErr w:type="gramStart"/>
      <w:r w:rsidR="00485901"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若项目</w:t>
      </w:r>
      <w:proofErr w:type="gramEnd"/>
      <w:r w:rsidR="00485901"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需求增加，须能在要求时间内及时提供产品及相关设计制作及装卸等服务。</w:t>
      </w:r>
    </w:p>
    <w:p w14:paraId="4B58061D" w14:textId="77777777" w:rsidR="00485901" w:rsidRPr="00485901" w:rsidRDefault="00485901" w:rsidP="00DC58BE">
      <w:pPr>
        <w:spacing w:line="360" w:lineRule="auto"/>
        <w:ind w:leftChars="135" w:left="283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r w:rsidRPr="00485901">
        <w:rPr>
          <w:rFonts w:asciiTheme="minorEastAsia" w:hAnsiTheme="minorEastAsia" w:hint="eastAsia"/>
          <w:color w:val="000000" w:themeColor="text1"/>
          <w:kern w:val="0"/>
          <w:szCs w:val="21"/>
          <w:shd w:val="clear" w:color="auto" w:fill="FFFFFF"/>
        </w:rPr>
        <w:t>4.比选标准（总分100分）：</w:t>
      </w:r>
    </w:p>
    <w:p w14:paraId="0AEF6493" w14:textId="2E021D8C" w:rsidR="00485901" w:rsidRPr="008F14E9" w:rsidRDefault="00485901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1）商务报价（</w:t>
      </w:r>
      <w:r w:rsidR="002C2109" w:rsidRPr="008F14E9">
        <w:rPr>
          <w:rFonts w:asciiTheme="minorEastAsia" w:hAnsiTheme="minorEastAsia"/>
          <w:color w:val="000000" w:themeColor="text1"/>
          <w:kern w:val="0"/>
          <w:szCs w:val="21"/>
        </w:rPr>
        <w:t>3</w:t>
      </w: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0分）；</w:t>
      </w:r>
    </w:p>
    <w:p w14:paraId="1CF20D4F" w14:textId="24E2E28B" w:rsidR="00485901" w:rsidRPr="008F14E9" w:rsidRDefault="00485901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2）具备相关资质与经验，有高校合作</w:t>
      </w:r>
      <w:r w:rsidR="00704EA1"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大型活动</w:t>
      </w:r>
      <w:r w:rsidR="00F7637D">
        <w:rPr>
          <w:rFonts w:asciiTheme="minorEastAsia" w:hAnsiTheme="minorEastAsia" w:hint="eastAsia"/>
          <w:color w:val="000000" w:themeColor="text1"/>
          <w:kern w:val="0"/>
          <w:szCs w:val="21"/>
        </w:rPr>
        <w:t>经验</w:t>
      </w: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请提供过往案例材料（</w:t>
      </w:r>
      <w:r w:rsidR="002C2109" w:rsidRPr="008F14E9">
        <w:rPr>
          <w:rFonts w:asciiTheme="minorEastAsia" w:hAnsiTheme="minorEastAsia"/>
          <w:color w:val="000000" w:themeColor="text1"/>
          <w:kern w:val="0"/>
          <w:szCs w:val="21"/>
        </w:rPr>
        <w:t>25</w:t>
      </w: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分）；</w:t>
      </w:r>
    </w:p>
    <w:p w14:paraId="0CF54221" w14:textId="409D5166" w:rsidR="00485901" w:rsidRPr="008F14E9" w:rsidRDefault="00485901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3）设计及服务质量，具备户外活动相关</w:t>
      </w:r>
      <w:r w:rsidR="004A16C4"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准备、视觉设计</w:t>
      </w: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排版</w:t>
      </w:r>
      <w:r w:rsidR="004A16C4"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等</w:t>
      </w:r>
      <w:r w:rsidR="00F7637D">
        <w:rPr>
          <w:rFonts w:asciiTheme="minorEastAsia" w:hAnsiTheme="minorEastAsia" w:hint="eastAsia"/>
          <w:color w:val="000000" w:themeColor="text1"/>
          <w:kern w:val="0"/>
          <w:szCs w:val="21"/>
        </w:rPr>
        <w:t>经验</w:t>
      </w: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，请提供相关佐证材料（</w:t>
      </w:r>
      <w:r w:rsidR="009671DA" w:rsidRPr="008F14E9">
        <w:rPr>
          <w:rFonts w:asciiTheme="minorEastAsia" w:hAnsiTheme="minorEastAsia"/>
          <w:color w:val="000000" w:themeColor="text1"/>
          <w:kern w:val="0"/>
          <w:szCs w:val="21"/>
        </w:rPr>
        <w:t>30</w:t>
      </w: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分）</w:t>
      </w:r>
    </w:p>
    <w:p w14:paraId="37F6A8D5" w14:textId="1F7EDF9C" w:rsidR="00485901" w:rsidRPr="008F14E9" w:rsidRDefault="00485901" w:rsidP="00207A07">
      <w:pPr>
        <w:spacing w:line="360" w:lineRule="auto"/>
        <w:ind w:leftChars="202" w:left="424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4）安全保障及应急突发情况处理能力（1</w:t>
      </w:r>
      <w:r w:rsidR="00FF2E85" w:rsidRPr="008F14E9">
        <w:rPr>
          <w:rFonts w:asciiTheme="minorEastAsia" w:hAnsiTheme="minorEastAsia"/>
          <w:color w:val="000000" w:themeColor="text1"/>
          <w:kern w:val="0"/>
          <w:szCs w:val="21"/>
        </w:rPr>
        <w:t>5</w:t>
      </w:r>
      <w:r w:rsidRPr="008F14E9">
        <w:rPr>
          <w:rFonts w:asciiTheme="minorEastAsia" w:hAnsiTheme="minorEastAsia" w:hint="eastAsia"/>
          <w:color w:val="000000" w:themeColor="text1"/>
          <w:kern w:val="0"/>
          <w:szCs w:val="21"/>
        </w:rPr>
        <w:t>分）</w:t>
      </w:r>
    </w:p>
    <w:p w14:paraId="3D0AAB69" w14:textId="02BAE705" w:rsidR="00485901" w:rsidRPr="00FF2E85" w:rsidRDefault="00485901" w:rsidP="00D90C03">
      <w:pPr>
        <w:spacing w:line="360" w:lineRule="auto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  <w:bookmarkStart w:id="0" w:name="_GoBack"/>
      <w:bookmarkEnd w:id="0"/>
    </w:p>
    <w:p w14:paraId="6F6509B2" w14:textId="6F1A9080" w:rsidR="00207A07" w:rsidRPr="00DF3FC8" w:rsidRDefault="00207A07" w:rsidP="00D90C03">
      <w:pPr>
        <w:spacing w:line="360" w:lineRule="auto"/>
        <w:jc w:val="left"/>
        <w:rPr>
          <w:rFonts w:asciiTheme="minorEastAsia" w:hAnsiTheme="minorEastAsia"/>
          <w:b/>
          <w:color w:val="000000" w:themeColor="text1"/>
          <w:kern w:val="0"/>
          <w:sz w:val="24"/>
          <w:szCs w:val="21"/>
          <w:shd w:val="clear" w:color="auto" w:fill="FFFFFF"/>
        </w:rPr>
      </w:pPr>
      <w:r w:rsidRPr="00DF3FC8">
        <w:rPr>
          <w:rFonts w:asciiTheme="minorEastAsia" w:hAnsiTheme="minorEastAsia" w:hint="eastAsia"/>
          <w:b/>
          <w:color w:val="000000" w:themeColor="text1"/>
          <w:kern w:val="0"/>
          <w:sz w:val="24"/>
          <w:szCs w:val="21"/>
          <w:shd w:val="clear" w:color="auto" w:fill="FFFFFF"/>
        </w:rPr>
        <w:t>三、</w:t>
      </w:r>
      <w:r w:rsidR="00485901" w:rsidRPr="00DF3FC8">
        <w:rPr>
          <w:rFonts w:asciiTheme="minorEastAsia" w:hAnsiTheme="minorEastAsia" w:hint="eastAsia"/>
          <w:b/>
          <w:color w:val="000000" w:themeColor="text1"/>
          <w:kern w:val="0"/>
          <w:sz w:val="24"/>
          <w:szCs w:val="21"/>
          <w:shd w:val="clear" w:color="auto" w:fill="FFFFFF"/>
        </w:rPr>
        <w:t>评分标准</w:t>
      </w:r>
      <w:r w:rsidRPr="00DF3FC8">
        <w:rPr>
          <w:rFonts w:asciiTheme="minorEastAsia" w:hAnsiTheme="minorEastAsia" w:hint="eastAsia"/>
          <w:b/>
          <w:color w:val="000000" w:themeColor="text1"/>
          <w:kern w:val="0"/>
          <w:sz w:val="24"/>
          <w:szCs w:val="21"/>
          <w:shd w:val="clear" w:color="auto" w:fill="FFFFFF"/>
        </w:rPr>
        <w:t>：（综合评分法</w:t>
      </w:r>
      <w:r w:rsidR="00AC2181">
        <w:rPr>
          <w:rFonts w:asciiTheme="minorEastAsia" w:hAnsiTheme="minorEastAsia" w:hint="eastAsia"/>
          <w:b/>
          <w:color w:val="000000" w:themeColor="text1"/>
          <w:kern w:val="0"/>
          <w:sz w:val="24"/>
          <w:szCs w:val="21"/>
          <w:shd w:val="clear" w:color="auto" w:fill="FFFFFF"/>
        </w:rPr>
        <w:t>，</w:t>
      </w:r>
      <w:r w:rsidRPr="00DF3FC8">
        <w:rPr>
          <w:rFonts w:asciiTheme="minorEastAsia" w:hAnsiTheme="minorEastAsia" w:hint="eastAsia"/>
          <w:b/>
          <w:color w:val="000000" w:themeColor="text1"/>
          <w:kern w:val="0"/>
          <w:sz w:val="24"/>
          <w:szCs w:val="21"/>
          <w:shd w:val="clear" w:color="auto" w:fill="FFFFFF"/>
        </w:rPr>
        <w:t>总分100分）</w:t>
      </w:r>
    </w:p>
    <w:tbl>
      <w:tblPr>
        <w:tblW w:w="8359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6237"/>
      </w:tblGrid>
      <w:tr w:rsidR="00FF2E85" w14:paraId="12E512D2" w14:textId="77777777" w:rsidTr="00F91725">
        <w:tc>
          <w:tcPr>
            <w:tcW w:w="988" w:type="dxa"/>
            <w:shd w:val="clear" w:color="auto" w:fill="auto"/>
          </w:tcPr>
          <w:p w14:paraId="10BD97F7" w14:textId="3987C54B" w:rsidR="00FF2E85" w:rsidRDefault="00FF2E85" w:rsidP="00220B5C">
            <w:r>
              <w:rPr>
                <w:rFonts w:ascii="Times New Roman" w:eastAsia="思源黑体" w:hAnsi="Times New Roman" w:cs="Times New Roman"/>
                <w:b/>
                <w:bCs/>
              </w:rPr>
              <w:t>项目</w:t>
            </w:r>
            <w:r>
              <w:rPr>
                <w:rFonts w:ascii="Times New Roman" w:eastAsia="思源黑体" w:hAnsi="Times New Roman" w:cs="Times New Roman" w:hint="eastAsia"/>
                <w:b/>
                <w:bCs/>
              </w:rPr>
              <w:t>及总分</w:t>
            </w:r>
          </w:p>
        </w:tc>
        <w:tc>
          <w:tcPr>
            <w:tcW w:w="1134" w:type="dxa"/>
            <w:shd w:val="clear" w:color="auto" w:fill="auto"/>
          </w:tcPr>
          <w:p w14:paraId="21DEA15D" w14:textId="66DD8994" w:rsidR="00FF2E85" w:rsidRDefault="00FF2E85" w:rsidP="00220B5C">
            <w:r>
              <w:rPr>
                <w:rFonts w:ascii="Times New Roman" w:eastAsia="思源黑体" w:hAnsi="Times New Roman" w:cs="Times New Roman" w:hint="eastAsia"/>
                <w:b/>
                <w:bCs/>
              </w:rPr>
              <w:t>分</w:t>
            </w:r>
            <w:r>
              <w:rPr>
                <w:rFonts w:ascii="Times New Roman" w:eastAsia="思源黑体" w:hAnsi="Times New Roman" w:cs="Times New Roman"/>
                <w:b/>
                <w:bCs/>
              </w:rPr>
              <w:t>项名称</w:t>
            </w:r>
            <w:r>
              <w:rPr>
                <w:rFonts w:ascii="Times New Roman" w:eastAsia="思源黑体" w:hAnsi="Times New Roman" w:cs="Times New Roman" w:hint="eastAsia"/>
                <w:b/>
                <w:bCs/>
              </w:rPr>
              <w:t>及分值</w:t>
            </w:r>
          </w:p>
        </w:tc>
        <w:tc>
          <w:tcPr>
            <w:tcW w:w="6237" w:type="dxa"/>
            <w:shd w:val="clear" w:color="auto" w:fill="auto"/>
          </w:tcPr>
          <w:p w14:paraId="7B65FE98" w14:textId="77777777" w:rsidR="00FF2E85" w:rsidRDefault="00FF2E85" w:rsidP="00220B5C">
            <w:r>
              <w:rPr>
                <w:rFonts w:ascii="Times New Roman" w:eastAsia="思源黑体" w:hAnsi="Times New Roman" w:cs="Times New Roman"/>
                <w:b/>
                <w:bCs/>
              </w:rPr>
              <w:t>打分细则</w:t>
            </w:r>
          </w:p>
        </w:tc>
      </w:tr>
      <w:tr w:rsidR="00FF2E85" w14:paraId="783FE330" w14:textId="77777777" w:rsidTr="00F91725">
        <w:tc>
          <w:tcPr>
            <w:tcW w:w="988" w:type="dxa"/>
          </w:tcPr>
          <w:p w14:paraId="0F0BE8C4" w14:textId="394C3AC7" w:rsidR="00FF2E85" w:rsidRDefault="00FF2E85" w:rsidP="00F91725">
            <w:r>
              <w:rPr>
                <w:rFonts w:ascii="Times New Roman" w:eastAsia="思源黑体" w:hAnsi="Times New Roman" w:cs="Times New Roman" w:hint="eastAsia"/>
              </w:rPr>
              <w:t>一</w:t>
            </w:r>
            <w:r>
              <w:rPr>
                <w:rFonts w:ascii="Times New Roman" w:eastAsia="思源黑体" w:hAnsi="Times New Roman" w:cs="Times New Roman"/>
              </w:rPr>
              <w:t>、商务报价</w:t>
            </w:r>
            <w:r w:rsidR="00F91725">
              <w:rPr>
                <w:rFonts w:ascii="Times New Roman" w:eastAsia="思源黑体" w:hAnsi="Times New Roman" w:cs="Times New Roman" w:hint="eastAsia"/>
              </w:rPr>
              <w:t>（</w:t>
            </w:r>
            <w:r>
              <w:t>30</w:t>
            </w:r>
            <w:r>
              <w:rPr>
                <w:rFonts w:hint="eastAsia"/>
              </w:rPr>
              <w:t>分</w:t>
            </w:r>
            <w:r w:rsidR="00F91725">
              <w:rPr>
                <w:rFonts w:hint="eastAsia"/>
              </w:rPr>
              <w:t>）</w:t>
            </w:r>
          </w:p>
        </w:tc>
        <w:tc>
          <w:tcPr>
            <w:tcW w:w="1134" w:type="dxa"/>
          </w:tcPr>
          <w:p w14:paraId="56ED4FAA" w14:textId="46D35153" w:rsidR="00FF2E85" w:rsidRDefault="00FF2E85" w:rsidP="00FF2E85">
            <w:r>
              <w:rPr>
                <w:rFonts w:ascii="Times New Roman" w:eastAsia="思源黑体" w:hAnsi="Times New Roman" w:cs="Times New Roman"/>
              </w:rPr>
              <w:t>报价得分</w:t>
            </w:r>
            <w:r>
              <w:rPr>
                <w:rFonts w:ascii="Times New Roman" w:eastAsia="思源黑体" w:hAnsi="Times New Roman" w:cs="Times New Roman" w:hint="eastAsia"/>
              </w:rPr>
              <w:t>（</w:t>
            </w:r>
            <w:r>
              <w:t>30</w:t>
            </w:r>
            <w:r>
              <w:rPr>
                <w:rFonts w:hint="eastAsia"/>
              </w:rPr>
              <w:t>分）</w:t>
            </w:r>
          </w:p>
        </w:tc>
        <w:tc>
          <w:tcPr>
            <w:tcW w:w="6237" w:type="dxa"/>
          </w:tcPr>
          <w:p w14:paraId="0D866791" w14:textId="506BB7E8" w:rsidR="00FF2E85" w:rsidRDefault="00FF2E85" w:rsidP="002E6055">
            <w:r>
              <w:rPr>
                <w:rFonts w:ascii="Times New Roman" w:eastAsia="思源黑体" w:hAnsi="Times New Roman" w:cs="Times New Roman"/>
              </w:rPr>
              <w:t>【满分</w:t>
            </w:r>
            <w:r>
              <w:rPr>
                <w:rFonts w:ascii="Times New Roman" w:eastAsia="思源黑体" w:hAnsi="Times New Roman" w:cs="Times New Roman"/>
              </w:rPr>
              <w:t>30</w:t>
            </w:r>
            <w:r>
              <w:rPr>
                <w:rFonts w:ascii="Times New Roman" w:eastAsia="思源黑体" w:hAnsi="Times New Roman" w:cs="Times New Roman"/>
              </w:rPr>
              <w:t>分】</w:t>
            </w:r>
            <w:r w:rsidRPr="006339C1">
              <w:rPr>
                <w:rFonts w:hint="eastAsia"/>
              </w:rPr>
              <w:t>根据规定，综合评分法中的价格</w:t>
            </w:r>
            <w:proofErr w:type="gramStart"/>
            <w:r w:rsidRPr="006339C1">
              <w:rPr>
                <w:rFonts w:hint="eastAsia"/>
              </w:rPr>
              <w:t>分统一</w:t>
            </w:r>
            <w:proofErr w:type="gramEnd"/>
            <w:r w:rsidRPr="006339C1">
              <w:rPr>
                <w:rFonts w:hint="eastAsia"/>
              </w:rPr>
              <w:t>采用低价优先法计算，即满足文件要求且最后报价最低的报价为基准价</w:t>
            </w:r>
            <w:r>
              <w:rPr>
                <w:rFonts w:ascii="Times New Roman" w:eastAsia="思源黑体" w:hAnsi="Times New Roman" w:cs="Times New Roman"/>
              </w:rPr>
              <w:t>，得满分</w:t>
            </w:r>
            <w:r>
              <w:rPr>
                <w:rFonts w:ascii="Times New Roman" w:eastAsia="思源黑体" w:hAnsi="Times New Roman" w:cs="Times New Roman"/>
              </w:rPr>
              <w:t>30</w:t>
            </w:r>
            <w:r>
              <w:rPr>
                <w:rFonts w:ascii="Times New Roman" w:eastAsia="思源黑体" w:hAnsi="Times New Roman" w:cs="Times New Roman"/>
              </w:rPr>
              <w:t>分。【计算公式】其他供应商报价得分</w:t>
            </w:r>
            <w:r>
              <w:rPr>
                <w:rFonts w:ascii="Times New Roman" w:eastAsia="思源黑体" w:hAnsi="Times New Roman" w:cs="Times New Roman"/>
              </w:rPr>
              <w:t xml:space="preserve"> =</w:t>
            </w:r>
            <w:r>
              <w:rPr>
                <w:rFonts w:ascii="Times New Roman" w:eastAsia="思源黑体" w:hAnsi="Times New Roman" w:cs="Times New Roman"/>
              </w:rPr>
              <w:t>（基准价</w:t>
            </w:r>
            <w:r>
              <w:rPr>
                <w:rFonts w:ascii="Times New Roman" w:eastAsia="思源黑体" w:hAnsi="Times New Roman" w:cs="Times New Roman"/>
              </w:rPr>
              <w:t xml:space="preserve"> ÷ </w:t>
            </w:r>
            <w:r>
              <w:rPr>
                <w:rFonts w:ascii="Times New Roman" w:eastAsia="思源黑体" w:hAnsi="Times New Roman" w:cs="Times New Roman"/>
              </w:rPr>
              <w:t>该供应商报价）</w:t>
            </w:r>
            <w:r>
              <w:rPr>
                <w:rFonts w:ascii="Times New Roman" w:eastAsia="思源黑体" w:hAnsi="Times New Roman" w:cs="Times New Roman"/>
              </w:rPr>
              <w:t>× 30</w:t>
            </w:r>
            <w:r>
              <w:rPr>
                <w:rFonts w:ascii="Times New Roman" w:eastAsia="思源黑体" w:hAnsi="Times New Roman" w:cs="Times New Roman"/>
              </w:rPr>
              <w:t>，计算结果保留两位小数。【无效情形】报价超过预算上限作无效响应处理。</w:t>
            </w:r>
          </w:p>
        </w:tc>
      </w:tr>
      <w:tr w:rsidR="00FF2E85" w14:paraId="150A063A" w14:textId="77777777" w:rsidTr="00F91725">
        <w:trPr>
          <w:trHeight w:val="1266"/>
        </w:trPr>
        <w:tc>
          <w:tcPr>
            <w:tcW w:w="988" w:type="dxa"/>
          </w:tcPr>
          <w:p w14:paraId="790FB0AB" w14:textId="40A4825F" w:rsidR="00FF2E85" w:rsidRDefault="00FF2E85" w:rsidP="00F91725">
            <w:r>
              <w:rPr>
                <w:rFonts w:ascii="Times New Roman" w:eastAsia="思源黑体" w:hAnsi="Times New Roman" w:cs="Times New Roman" w:hint="eastAsia"/>
              </w:rPr>
              <w:t>二</w:t>
            </w:r>
            <w:r>
              <w:rPr>
                <w:rFonts w:ascii="Times New Roman" w:eastAsia="思源黑体" w:hAnsi="Times New Roman" w:cs="Times New Roman"/>
              </w:rPr>
              <w:t>、</w:t>
            </w:r>
            <w:r w:rsidR="00F91725" w:rsidRPr="00F91725">
              <w:rPr>
                <w:rFonts w:ascii="Times New Roman" w:eastAsia="思源黑体" w:hAnsi="Times New Roman" w:cs="Times New Roman" w:hint="eastAsia"/>
              </w:rPr>
              <w:t>相关资质与经验</w:t>
            </w:r>
            <w:r w:rsidR="00F91725">
              <w:rPr>
                <w:rFonts w:ascii="Times New Roman" w:eastAsia="思源黑体" w:hAnsi="Times New Roman" w:cs="Times New Roman"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t>5</w:t>
            </w:r>
            <w:r>
              <w:rPr>
                <w:rFonts w:hint="eastAsia"/>
              </w:rPr>
              <w:t>分</w:t>
            </w:r>
            <w:r w:rsidR="00F91725">
              <w:rPr>
                <w:rFonts w:hint="eastAsia"/>
              </w:rPr>
              <w:t>）</w:t>
            </w:r>
          </w:p>
        </w:tc>
        <w:tc>
          <w:tcPr>
            <w:tcW w:w="1134" w:type="dxa"/>
          </w:tcPr>
          <w:p w14:paraId="22E3D75A" w14:textId="4CF2E83B" w:rsidR="00FF2E85" w:rsidRPr="002C2109" w:rsidRDefault="00FF2E85" w:rsidP="00220B5C">
            <w:pPr>
              <w:rPr>
                <w:color w:val="FF0000"/>
              </w:rPr>
            </w:pPr>
            <w:r>
              <w:rPr>
                <w:rFonts w:ascii="Times New Roman" w:eastAsia="思源黑体" w:hAnsi="Times New Roman" w:cs="Times New Roman"/>
              </w:rPr>
              <w:t>高校合作相关经验</w:t>
            </w:r>
            <w:r>
              <w:rPr>
                <w:rFonts w:ascii="Times New Roman" w:eastAsia="思源黑体" w:hAnsi="Times New Roman" w:cs="Times New Roman" w:hint="eastAsia"/>
              </w:rPr>
              <w:t xml:space="preserve"> </w:t>
            </w:r>
            <w:r>
              <w:rPr>
                <w:rFonts w:ascii="Times New Roman" w:eastAsia="思源黑体" w:hAnsi="Times New Roman" w:cs="Times New Roman" w:hint="eastAsia"/>
              </w:rPr>
              <w:t>（</w:t>
            </w:r>
            <w:r>
              <w:rPr>
                <w:rFonts w:ascii="Times New Roman" w:eastAsia="思源黑体" w:hAnsi="Times New Roman" w:cs="Times New Roman"/>
              </w:rPr>
              <w:t>25</w:t>
            </w:r>
            <w:r>
              <w:rPr>
                <w:rFonts w:ascii="Times New Roman" w:eastAsia="思源黑体" w:hAnsi="Times New Roman" w:cs="Times New Roman" w:hint="eastAsia"/>
              </w:rPr>
              <w:t>分）</w:t>
            </w:r>
          </w:p>
        </w:tc>
        <w:tc>
          <w:tcPr>
            <w:tcW w:w="6237" w:type="dxa"/>
          </w:tcPr>
          <w:p w14:paraId="5C9D2E67" w14:textId="6B01E611" w:rsidR="00FF2E85" w:rsidRPr="002C2109" w:rsidRDefault="00FF2E85" w:rsidP="00220B5C">
            <w:pPr>
              <w:rPr>
                <w:color w:val="FF0000"/>
              </w:rPr>
            </w:pPr>
            <w:r>
              <w:rPr>
                <w:rFonts w:ascii="Times New Roman" w:eastAsia="思源黑体" w:hAnsi="Times New Roman" w:cs="Times New Roman"/>
              </w:rPr>
              <w:t>近</w:t>
            </w:r>
            <w:r>
              <w:rPr>
                <w:rFonts w:ascii="Times New Roman" w:eastAsia="思源黑体" w:hAnsi="Times New Roman" w:cs="Times New Roman"/>
              </w:rPr>
              <w:t>3</w:t>
            </w:r>
            <w:r>
              <w:rPr>
                <w:rFonts w:ascii="Times New Roman" w:eastAsia="思源黑体" w:hAnsi="Times New Roman" w:cs="Times New Roman"/>
              </w:rPr>
              <w:t>年</w:t>
            </w:r>
            <w:r w:rsidR="009631F9">
              <w:rPr>
                <w:rFonts w:ascii="Times New Roman" w:eastAsia="思源黑体" w:hAnsi="Times New Roman" w:cs="Times New Roman"/>
              </w:rPr>
              <w:t>（</w:t>
            </w:r>
            <w:r w:rsidR="009631F9" w:rsidRPr="009631F9">
              <w:rPr>
                <w:rFonts w:ascii="Times New Roman" w:eastAsia="思源黑体" w:hAnsi="Times New Roman" w:cs="Times New Roman" w:hint="eastAsia"/>
              </w:rPr>
              <w:t>自</w:t>
            </w:r>
            <w:r w:rsidR="009631F9" w:rsidRPr="009631F9">
              <w:rPr>
                <w:rFonts w:ascii="Times New Roman" w:eastAsia="思源黑体" w:hAnsi="Times New Roman" w:cs="Times New Roman" w:hint="eastAsia"/>
              </w:rPr>
              <w:t>2023</w:t>
            </w:r>
            <w:r w:rsidR="009631F9" w:rsidRPr="009631F9">
              <w:rPr>
                <w:rFonts w:ascii="Times New Roman" w:eastAsia="思源黑体" w:hAnsi="Times New Roman" w:cs="Times New Roman" w:hint="eastAsia"/>
              </w:rPr>
              <w:t>年</w:t>
            </w:r>
            <w:r w:rsidR="009631F9" w:rsidRPr="009631F9">
              <w:rPr>
                <w:rFonts w:ascii="Times New Roman" w:eastAsia="思源黑体" w:hAnsi="Times New Roman" w:cs="Times New Roman" w:hint="eastAsia"/>
              </w:rPr>
              <w:t>7</w:t>
            </w:r>
            <w:r w:rsidR="009631F9" w:rsidRPr="009631F9">
              <w:rPr>
                <w:rFonts w:ascii="Times New Roman" w:eastAsia="思源黑体" w:hAnsi="Times New Roman" w:cs="Times New Roman" w:hint="eastAsia"/>
              </w:rPr>
              <w:t>月</w:t>
            </w:r>
            <w:r w:rsidR="009631F9" w:rsidRPr="009631F9">
              <w:rPr>
                <w:rFonts w:ascii="Times New Roman" w:eastAsia="思源黑体" w:hAnsi="Times New Roman" w:cs="Times New Roman" w:hint="eastAsia"/>
              </w:rPr>
              <w:t>1</w:t>
            </w:r>
            <w:r w:rsidR="009631F9" w:rsidRPr="009631F9">
              <w:rPr>
                <w:rFonts w:ascii="Times New Roman" w:eastAsia="思源黑体" w:hAnsi="Times New Roman" w:cs="Times New Roman" w:hint="eastAsia"/>
              </w:rPr>
              <w:t>日起</w:t>
            </w:r>
            <w:r w:rsidR="009631F9">
              <w:rPr>
                <w:rFonts w:ascii="Times New Roman" w:eastAsia="思源黑体" w:hAnsi="Times New Roman" w:cs="Times New Roman"/>
              </w:rPr>
              <w:t>）</w:t>
            </w:r>
            <w:r>
              <w:rPr>
                <w:rFonts w:ascii="Times New Roman" w:eastAsia="思源黑体" w:hAnsi="Times New Roman" w:cs="Times New Roman"/>
              </w:rPr>
              <w:t>承接过高校类项目（校园文化节、毕业季、开学典礼、市集</w:t>
            </w:r>
            <w:r>
              <w:rPr>
                <w:rFonts w:ascii="Times New Roman" w:eastAsia="思源黑体" w:hAnsi="Times New Roman" w:cs="Times New Roman" w:hint="eastAsia"/>
              </w:rPr>
              <w:t>、校园晚会</w:t>
            </w:r>
            <w:r>
              <w:rPr>
                <w:rFonts w:ascii="Times New Roman" w:eastAsia="思源黑体" w:hAnsi="Times New Roman" w:cs="Times New Roman"/>
              </w:rPr>
              <w:t>等），每项</w:t>
            </w:r>
            <w:r>
              <w:rPr>
                <w:rFonts w:ascii="Times New Roman" w:eastAsia="思源黑体" w:hAnsi="Times New Roman" w:cs="Times New Roman"/>
              </w:rPr>
              <w:t>5</w:t>
            </w:r>
            <w:r>
              <w:rPr>
                <w:rFonts w:ascii="Times New Roman" w:eastAsia="思源黑体" w:hAnsi="Times New Roman" w:cs="Times New Roman"/>
              </w:rPr>
              <w:t>分，最高</w:t>
            </w:r>
            <w:r>
              <w:rPr>
                <w:rFonts w:ascii="Times New Roman" w:eastAsia="思源黑体" w:hAnsi="Times New Roman" w:cs="Times New Roman"/>
              </w:rPr>
              <w:t>25</w:t>
            </w:r>
            <w:r>
              <w:rPr>
                <w:rFonts w:ascii="Times New Roman" w:eastAsia="思源黑体" w:hAnsi="Times New Roman" w:cs="Times New Roman"/>
              </w:rPr>
              <w:t>分（</w:t>
            </w:r>
            <w:r>
              <w:rPr>
                <w:rFonts w:ascii="Times New Roman" w:eastAsia="思源黑体" w:hAnsi="Times New Roman" w:cs="Times New Roman"/>
              </w:rPr>
              <w:t>5</w:t>
            </w:r>
            <w:r w:rsidR="00F7637D">
              <w:rPr>
                <w:rFonts w:ascii="Times New Roman" w:eastAsia="思源黑体" w:hAnsi="Times New Roman" w:cs="Times New Roman"/>
              </w:rPr>
              <w:t>项），需提供合同关键页</w:t>
            </w:r>
            <w:r w:rsidR="00F7637D">
              <w:rPr>
                <w:rFonts w:ascii="Times New Roman" w:eastAsia="思源黑体" w:hAnsi="Times New Roman" w:cs="Times New Roman" w:hint="eastAsia"/>
              </w:rPr>
              <w:t>及</w:t>
            </w:r>
            <w:r>
              <w:rPr>
                <w:rFonts w:ascii="Times New Roman" w:eastAsia="思源黑体" w:hAnsi="Times New Roman" w:cs="Times New Roman"/>
              </w:rPr>
              <w:t>现场照片。</w:t>
            </w:r>
          </w:p>
        </w:tc>
      </w:tr>
      <w:tr w:rsidR="00704EA1" w14:paraId="34817C4B" w14:textId="77777777" w:rsidTr="00F91725">
        <w:tc>
          <w:tcPr>
            <w:tcW w:w="988" w:type="dxa"/>
            <w:vMerge w:val="restart"/>
          </w:tcPr>
          <w:p w14:paraId="58D1BB4F" w14:textId="1232C629" w:rsidR="00704EA1" w:rsidRDefault="00704EA1" w:rsidP="00220B5C">
            <w:pPr>
              <w:rPr>
                <w:rFonts w:ascii="Times New Roman" w:eastAsia="思源黑体" w:hAnsi="Times New Roman" w:cs="Times New Roman"/>
              </w:rPr>
            </w:pPr>
            <w:r>
              <w:rPr>
                <w:rFonts w:ascii="Times New Roman" w:eastAsia="思源黑体" w:hAnsi="Times New Roman" w:cs="Times New Roman"/>
              </w:rPr>
              <w:t>三、</w:t>
            </w:r>
            <w:r w:rsidRPr="00FF2E85">
              <w:rPr>
                <w:rFonts w:ascii="Times New Roman" w:eastAsia="思源黑体" w:hAnsi="Times New Roman" w:cs="Times New Roman" w:hint="eastAsia"/>
              </w:rPr>
              <w:t>设计及服务质量</w:t>
            </w:r>
          </w:p>
          <w:p w14:paraId="398D8008" w14:textId="30BFBAFF" w:rsidR="00704EA1" w:rsidRPr="003719D0" w:rsidRDefault="004A16C4" w:rsidP="00220B5C">
            <w:pPr>
              <w:rPr>
                <w:rFonts w:ascii="Times New Roman" w:eastAsia="思源黑体" w:hAnsi="Times New Roman" w:cs="Times New Roman"/>
              </w:rPr>
            </w:pPr>
            <w:r w:rsidRPr="003719D0">
              <w:rPr>
                <w:rFonts w:ascii="Times New Roman" w:eastAsia="思源黑体" w:hAnsi="Times New Roman" w:cs="Times New Roman" w:hint="eastAsia"/>
              </w:rPr>
              <w:t>（</w:t>
            </w:r>
            <w:r w:rsidR="00704EA1" w:rsidRPr="003719D0">
              <w:rPr>
                <w:rFonts w:ascii="Times New Roman" w:eastAsia="思源黑体" w:hAnsi="Times New Roman" w:cs="Times New Roman"/>
              </w:rPr>
              <w:t>30</w:t>
            </w:r>
            <w:r w:rsidR="00704EA1" w:rsidRPr="003719D0">
              <w:rPr>
                <w:rFonts w:ascii="Times New Roman" w:eastAsia="思源黑体" w:hAnsi="Times New Roman" w:cs="Times New Roman" w:hint="eastAsia"/>
              </w:rPr>
              <w:t>分</w:t>
            </w:r>
            <w:r w:rsidRPr="003719D0">
              <w:rPr>
                <w:rFonts w:ascii="Times New Roman" w:eastAsia="思源黑体" w:hAnsi="Times New Roman" w:cs="Times New Roman" w:hint="eastAsia"/>
              </w:rPr>
              <w:t>）</w:t>
            </w:r>
          </w:p>
        </w:tc>
        <w:tc>
          <w:tcPr>
            <w:tcW w:w="1134" w:type="dxa"/>
          </w:tcPr>
          <w:p w14:paraId="2BB10384" w14:textId="55B53354" w:rsidR="00704EA1" w:rsidRPr="003719D0" w:rsidRDefault="00704EA1" w:rsidP="00FF2E85">
            <w:pPr>
              <w:rPr>
                <w:rFonts w:ascii="Times New Roman" w:eastAsia="思源黑体" w:hAnsi="Times New Roman" w:cs="Times New Roman"/>
              </w:rPr>
            </w:pPr>
            <w:r>
              <w:rPr>
                <w:rFonts w:ascii="Times New Roman" w:eastAsia="思源黑体" w:hAnsi="Times New Roman" w:cs="Times New Roman"/>
              </w:rPr>
              <w:t xml:space="preserve">3.1 </w:t>
            </w:r>
            <w:r>
              <w:rPr>
                <w:rFonts w:ascii="Times New Roman" w:eastAsia="思源黑体" w:hAnsi="Times New Roman" w:cs="Times New Roman"/>
              </w:rPr>
              <w:t>展位整体方案</w:t>
            </w:r>
            <w:r>
              <w:rPr>
                <w:rFonts w:ascii="Times New Roman" w:eastAsia="思源黑体" w:hAnsi="Times New Roman" w:cs="Times New Roman" w:hint="eastAsia"/>
              </w:rPr>
              <w:t>（</w:t>
            </w:r>
            <w:r>
              <w:rPr>
                <w:rFonts w:ascii="Times New Roman" w:eastAsia="思源黑体" w:hAnsi="Times New Roman" w:cs="Times New Roman" w:hint="eastAsia"/>
              </w:rPr>
              <w:t>1</w:t>
            </w:r>
            <w:r w:rsidR="00F91725">
              <w:rPr>
                <w:rFonts w:ascii="Times New Roman" w:eastAsia="思源黑体" w:hAnsi="Times New Roman" w:cs="Times New Roman"/>
              </w:rPr>
              <w:t>0</w:t>
            </w:r>
            <w:r>
              <w:rPr>
                <w:rFonts w:ascii="Times New Roman" w:eastAsia="思源黑体" w:hAnsi="Times New Roman" w:cs="Times New Roman" w:hint="eastAsia"/>
              </w:rPr>
              <w:t>分）</w:t>
            </w:r>
          </w:p>
        </w:tc>
        <w:tc>
          <w:tcPr>
            <w:tcW w:w="6237" w:type="dxa"/>
          </w:tcPr>
          <w:p w14:paraId="0799DB5F" w14:textId="4B2BC742" w:rsidR="001F7350" w:rsidRPr="003719D0" w:rsidRDefault="00704EA1" w:rsidP="001F7350">
            <w:pPr>
              <w:rPr>
                <w:rFonts w:ascii="Times New Roman" w:eastAsia="思源黑体" w:hAnsi="Times New Roman" w:cs="Times New Roman"/>
              </w:rPr>
            </w:pPr>
            <w:r>
              <w:rPr>
                <w:rFonts w:ascii="Times New Roman" w:eastAsia="思源黑体" w:hAnsi="Times New Roman" w:cs="Times New Roman"/>
              </w:rPr>
              <w:t>紧扣主题，视觉风格统一</w:t>
            </w:r>
            <w:r>
              <w:rPr>
                <w:rFonts w:ascii="Times New Roman" w:eastAsia="思源黑体" w:hAnsi="Times New Roman" w:cs="Times New Roman" w:hint="eastAsia"/>
              </w:rPr>
              <w:t>，符合高校校园文化氛围</w:t>
            </w:r>
            <w:r>
              <w:rPr>
                <w:rFonts w:ascii="Times New Roman" w:eastAsia="思源黑体" w:hAnsi="Times New Roman" w:cs="Times New Roman"/>
              </w:rPr>
              <w:t>；</w:t>
            </w:r>
            <w:r>
              <w:rPr>
                <w:rFonts w:ascii="Times New Roman" w:eastAsia="思源黑体" w:hAnsi="Times New Roman" w:cs="Times New Roman" w:hint="eastAsia"/>
              </w:rPr>
              <w:t>整体布展方案合理，并</w:t>
            </w:r>
            <w:r>
              <w:rPr>
                <w:rFonts w:ascii="Times New Roman" w:eastAsia="思源黑体" w:hAnsi="Times New Roman" w:cs="Times New Roman"/>
              </w:rPr>
              <w:t>符合</w:t>
            </w:r>
            <w:r>
              <w:rPr>
                <w:rFonts w:ascii="Times New Roman" w:eastAsia="思源黑体" w:hAnsi="Times New Roman" w:cs="Times New Roman" w:hint="eastAsia"/>
              </w:rPr>
              <w:t>安全及消防</w:t>
            </w:r>
            <w:r>
              <w:rPr>
                <w:rFonts w:ascii="Times New Roman" w:eastAsia="思源黑体" w:hAnsi="Times New Roman" w:cs="Times New Roman"/>
              </w:rPr>
              <w:t>要求</w:t>
            </w:r>
            <w:r>
              <w:rPr>
                <w:rFonts w:ascii="Times New Roman" w:eastAsia="思源黑体" w:hAnsi="Times New Roman" w:cs="Times New Roman" w:hint="eastAsia"/>
              </w:rPr>
              <w:t>。</w:t>
            </w:r>
            <w:r w:rsidR="001F7350" w:rsidRPr="00861E9E">
              <w:rPr>
                <w:rFonts w:ascii="Times New Roman" w:eastAsia="思源黑体" w:hAnsi="Times New Roman" w:cs="Times New Roman" w:hint="eastAsia"/>
              </w:rPr>
              <w:t>切题且符合高校校园文化场景</w:t>
            </w:r>
            <w:r w:rsidR="001F7350" w:rsidRPr="00861E9E">
              <w:rPr>
                <w:rFonts w:ascii="Times New Roman" w:eastAsia="思源黑体" w:hAnsi="Times New Roman" w:cs="Times New Roman" w:hint="eastAsia"/>
              </w:rPr>
              <w:t>7</w:t>
            </w:r>
            <w:r w:rsidR="001F7350" w:rsidRPr="00861E9E">
              <w:rPr>
                <w:rFonts w:ascii="Times New Roman" w:eastAsia="思源黑体" w:hAnsi="Times New Roman" w:cs="Times New Roman"/>
              </w:rPr>
              <w:t>-10</w:t>
            </w:r>
            <w:r w:rsidR="001F7350" w:rsidRPr="00861E9E">
              <w:rPr>
                <w:rFonts w:ascii="Times New Roman" w:eastAsia="思源黑体" w:hAnsi="Times New Roman" w:cs="Times New Roman" w:hint="eastAsia"/>
              </w:rPr>
              <w:t>分，一般</w:t>
            </w:r>
            <w:r w:rsidR="001F7350" w:rsidRPr="00861E9E">
              <w:rPr>
                <w:rFonts w:ascii="Times New Roman" w:eastAsia="思源黑体" w:hAnsi="Times New Roman" w:cs="Times New Roman"/>
              </w:rPr>
              <w:t>4-6</w:t>
            </w:r>
            <w:r w:rsidR="001F7350" w:rsidRPr="00861E9E">
              <w:rPr>
                <w:rFonts w:ascii="Times New Roman" w:eastAsia="思源黑体" w:hAnsi="Times New Roman" w:cs="Times New Roman" w:hint="eastAsia"/>
              </w:rPr>
              <w:t>分，偏离</w:t>
            </w:r>
            <w:r w:rsidR="001F7350" w:rsidRPr="00861E9E">
              <w:rPr>
                <w:rFonts w:ascii="Times New Roman" w:eastAsia="思源黑体" w:hAnsi="Times New Roman" w:cs="Times New Roman" w:hint="eastAsia"/>
              </w:rPr>
              <w:t>0-</w:t>
            </w:r>
            <w:r w:rsidR="001F7350" w:rsidRPr="00861E9E">
              <w:rPr>
                <w:rFonts w:ascii="Times New Roman" w:eastAsia="思源黑体" w:hAnsi="Times New Roman" w:cs="Times New Roman"/>
              </w:rPr>
              <w:t>3</w:t>
            </w:r>
            <w:r w:rsidR="001F7350" w:rsidRPr="00861E9E">
              <w:rPr>
                <w:rFonts w:ascii="Times New Roman" w:eastAsia="思源黑体" w:hAnsi="Times New Roman" w:cs="Times New Roman" w:hint="eastAsia"/>
              </w:rPr>
              <w:t>分。</w:t>
            </w:r>
          </w:p>
        </w:tc>
      </w:tr>
      <w:tr w:rsidR="00704EA1" w14:paraId="23B2E6D2" w14:textId="77777777" w:rsidTr="00F91725">
        <w:tc>
          <w:tcPr>
            <w:tcW w:w="988" w:type="dxa"/>
            <w:vMerge/>
          </w:tcPr>
          <w:p w14:paraId="3BE77ACC" w14:textId="77777777" w:rsidR="00704EA1" w:rsidRDefault="00704EA1" w:rsidP="00485901">
            <w:pPr>
              <w:rPr>
                <w:rFonts w:ascii="Times New Roman" w:eastAsia="思源黑体" w:hAnsi="Times New Roman" w:cs="Times New Roman"/>
              </w:rPr>
            </w:pPr>
          </w:p>
        </w:tc>
        <w:tc>
          <w:tcPr>
            <w:tcW w:w="1134" w:type="dxa"/>
          </w:tcPr>
          <w:p w14:paraId="3A5EB64E" w14:textId="5AB2FAE8" w:rsidR="00704EA1" w:rsidRPr="003719D0" w:rsidRDefault="00704EA1" w:rsidP="00220B5C">
            <w:pPr>
              <w:rPr>
                <w:rFonts w:ascii="Times New Roman" w:eastAsia="思源黑体" w:hAnsi="Times New Roman" w:cs="Times New Roman"/>
              </w:rPr>
            </w:pPr>
            <w:r w:rsidRPr="003719D0">
              <w:rPr>
                <w:rFonts w:ascii="Times New Roman" w:eastAsia="思源黑体" w:hAnsi="Times New Roman" w:cs="Times New Roman" w:hint="eastAsia"/>
              </w:rPr>
              <w:t>3</w:t>
            </w:r>
            <w:r w:rsidRPr="003719D0">
              <w:rPr>
                <w:rFonts w:ascii="Times New Roman" w:eastAsia="思源黑体" w:hAnsi="Times New Roman" w:cs="Times New Roman"/>
              </w:rPr>
              <w:t>.</w:t>
            </w:r>
            <w:r w:rsidR="004A16C4" w:rsidRPr="003719D0">
              <w:rPr>
                <w:rFonts w:ascii="Times New Roman" w:eastAsia="思源黑体" w:hAnsi="Times New Roman" w:cs="Times New Roman"/>
              </w:rPr>
              <w:t>2</w:t>
            </w:r>
            <w:r w:rsidR="004A16C4">
              <w:rPr>
                <w:rFonts w:ascii="Times New Roman" w:eastAsia="思源黑体" w:hAnsi="Times New Roman" w:cs="Times New Roman" w:hint="eastAsia"/>
              </w:rPr>
              <w:t>服务</w:t>
            </w:r>
            <w:r w:rsidR="004A16C4">
              <w:rPr>
                <w:rFonts w:ascii="Times New Roman" w:eastAsia="思源黑体" w:hAnsi="Times New Roman" w:cs="Times New Roman" w:hint="eastAsia"/>
              </w:rPr>
              <w:lastRenderedPageBreak/>
              <w:t>质量（</w:t>
            </w:r>
            <w:r w:rsidR="004A16C4">
              <w:rPr>
                <w:rFonts w:ascii="Times New Roman" w:eastAsia="思源黑体" w:hAnsi="Times New Roman" w:cs="Times New Roman" w:hint="eastAsia"/>
              </w:rPr>
              <w:t>1</w:t>
            </w:r>
            <w:r w:rsidR="00F91725">
              <w:rPr>
                <w:rFonts w:ascii="Times New Roman" w:eastAsia="思源黑体" w:hAnsi="Times New Roman" w:cs="Times New Roman"/>
              </w:rPr>
              <w:t>0</w:t>
            </w:r>
            <w:r w:rsidR="004A16C4">
              <w:rPr>
                <w:rFonts w:ascii="Times New Roman" w:eastAsia="思源黑体" w:hAnsi="Times New Roman" w:cs="Times New Roman" w:hint="eastAsia"/>
              </w:rPr>
              <w:t>分）</w:t>
            </w:r>
          </w:p>
        </w:tc>
        <w:tc>
          <w:tcPr>
            <w:tcW w:w="6237" w:type="dxa"/>
          </w:tcPr>
          <w:p w14:paraId="5E84B224" w14:textId="040A821A" w:rsidR="00704EA1" w:rsidRPr="003719D0" w:rsidRDefault="004A16C4" w:rsidP="00220B5C">
            <w:pPr>
              <w:rPr>
                <w:rFonts w:ascii="Times New Roman" w:eastAsia="思源黑体" w:hAnsi="Times New Roman" w:cs="Times New Roman"/>
              </w:rPr>
            </w:pPr>
            <w:r>
              <w:rPr>
                <w:rFonts w:ascii="Times New Roman" w:eastAsia="思源黑体" w:hAnsi="Times New Roman" w:cs="Times New Roman" w:hint="eastAsia"/>
              </w:rPr>
              <w:lastRenderedPageBreak/>
              <w:t>搭建方案可行性高，</w:t>
            </w:r>
            <w:r w:rsidRPr="00986B44">
              <w:rPr>
                <w:rFonts w:ascii="Times New Roman" w:eastAsia="思源黑体" w:hAnsi="Times New Roman" w:cs="Times New Roman" w:hint="eastAsia"/>
              </w:rPr>
              <w:t>材料</w:t>
            </w:r>
            <w:r>
              <w:rPr>
                <w:rFonts w:ascii="Times New Roman" w:eastAsia="思源黑体" w:hAnsi="Times New Roman" w:cs="Times New Roman" w:hint="eastAsia"/>
              </w:rPr>
              <w:t>可靠，正规。</w:t>
            </w:r>
            <w:r>
              <w:rPr>
                <w:rFonts w:ascii="Times New Roman" w:eastAsia="思源黑体" w:hAnsi="Times New Roman" w:cs="Times New Roman"/>
              </w:rPr>
              <w:t>提供结构安全说明</w:t>
            </w:r>
            <w:r w:rsidR="00672A6C">
              <w:rPr>
                <w:rFonts w:ascii="Times New Roman" w:eastAsia="思源黑体" w:hAnsi="Times New Roman" w:cs="Times New Roman" w:hint="eastAsia"/>
              </w:rPr>
              <w:t>，</w:t>
            </w:r>
            <w:r>
              <w:rPr>
                <w:rFonts w:ascii="Times New Roman" w:eastAsia="思源黑体" w:hAnsi="Times New Roman" w:cs="Times New Roman"/>
              </w:rPr>
              <w:t>防晒</w:t>
            </w:r>
            <w:r w:rsidR="008A7E2D">
              <w:rPr>
                <w:rFonts w:ascii="Times New Roman" w:eastAsia="思源黑体" w:hAnsi="Times New Roman" w:cs="Times New Roman" w:hint="eastAsia"/>
              </w:rPr>
              <w:t>、</w:t>
            </w:r>
            <w:r>
              <w:rPr>
                <w:rFonts w:ascii="Times New Roman" w:eastAsia="思源黑体" w:hAnsi="Times New Roman" w:cs="Times New Roman" w:hint="eastAsia"/>
              </w:rPr>
              <w:lastRenderedPageBreak/>
              <w:t>防雨</w:t>
            </w:r>
            <w:r w:rsidR="008A7E2D">
              <w:rPr>
                <w:rFonts w:ascii="Times New Roman" w:eastAsia="思源黑体" w:hAnsi="Times New Roman" w:cs="Times New Roman" w:hint="eastAsia"/>
              </w:rPr>
              <w:t>、</w:t>
            </w:r>
            <w:r>
              <w:rPr>
                <w:rFonts w:ascii="Times New Roman" w:eastAsia="思源黑体" w:hAnsi="Times New Roman" w:cs="Times New Roman"/>
              </w:rPr>
              <w:t>防风</w:t>
            </w:r>
            <w:r w:rsidR="008A7E2D">
              <w:rPr>
                <w:rFonts w:ascii="Times New Roman" w:eastAsia="思源黑体" w:hAnsi="Times New Roman" w:cs="Times New Roman" w:hint="eastAsia"/>
              </w:rPr>
              <w:t>、</w:t>
            </w:r>
            <w:r>
              <w:rPr>
                <w:rFonts w:ascii="Times New Roman" w:eastAsia="思源黑体" w:hAnsi="Times New Roman" w:cs="Times New Roman"/>
              </w:rPr>
              <w:t>防火材料证明</w:t>
            </w:r>
            <w:r>
              <w:rPr>
                <w:rFonts w:ascii="Times New Roman" w:eastAsia="思源黑体" w:hAnsi="Times New Roman" w:cs="Times New Roman" w:hint="eastAsia"/>
              </w:rPr>
              <w:t>。</w:t>
            </w:r>
            <w:r w:rsidR="00BE123C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有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搭建方案</w:t>
            </w:r>
            <w:r w:rsidR="00BE123C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得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3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分，</w:t>
            </w:r>
            <w:r w:rsidR="00BE123C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有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安全说明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得</w:t>
            </w:r>
            <w:r w:rsidR="00986B44" w:rsidRPr="003719D0">
              <w:rPr>
                <w:rFonts w:ascii="Times New Roman" w:eastAsia="思源黑体" w:hAnsi="Times New Roman" w:cs="Times New Roman"/>
                <w:shd w:val="clear" w:color="auto" w:fill="C2D69B" w:themeFill="accent3" w:themeFillTint="99"/>
              </w:rPr>
              <w:t>3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分；材料证明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覆盖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每项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得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1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分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（共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4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项）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。</w:t>
            </w:r>
          </w:p>
        </w:tc>
      </w:tr>
      <w:tr w:rsidR="00FF2E85" w:rsidRPr="009631F9" w14:paraId="55D5B646" w14:textId="77777777" w:rsidTr="00F91725">
        <w:tc>
          <w:tcPr>
            <w:tcW w:w="988" w:type="dxa"/>
            <w:vMerge/>
          </w:tcPr>
          <w:p w14:paraId="14011616" w14:textId="244E66D9" w:rsidR="00FF2E85" w:rsidRPr="003719D0" w:rsidRDefault="00FF2E85" w:rsidP="00220B5C">
            <w:pPr>
              <w:rPr>
                <w:rFonts w:ascii="Times New Roman" w:eastAsia="思源黑体" w:hAnsi="Times New Roman" w:cs="Times New Roman"/>
              </w:rPr>
            </w:pPr>
          </w:p>
        </w:tc>
        <w:tc>
          <w:tcPr>
            <w:tcW w:w="1134" w:type="dxa"/>
          </w:tcPr>
          <w:p w14:paraId="3B709B4F" w14:textId="7C894F65" w:rsidR="00FF2E85" w:rsidRPr="003719D0" w:rsidRDefault="004A16C4" w:rsidP="00220B5C">
            <w:pPr>
              <w:rPr>
                <w:rFonts w:ascii="Times New Roman" w:eastAsia="思源黑体" w:hAnsi="Times New Roman" w:cs="Times New Roman"/>
              </w:rPr>
            </w:pPr>
            <w:r w:rsidRPr="003719D0">
              <w:rPr>
                <w:rFonts w:ascii="Times New Roman" w:eastAsia="思源黑体" w:hAnsi="Times New Roman" w:cs="Times New Roman"/>
              </w:rPr>
              <w:t>3</w:t>
            </w:r>
            <w:r w:rsidR="00FF2E85" w:rsidRPr="003719D0">
              <w:rPr>
                <w:rFonts w:ascii="Times New Roman" w:eastAsia="思源黑体" w:hAnsi="Times New Roman" w:cs="Times New Roman"/>
              </w:rPr>
              <w:t>.</w:t>
            </w:r>
            <w:r w:rsidRPr="003719D0">
              <w:rPr>
                <w:rFonts w:ascii="Times New Roman" w:eastAsia="思源黑体" w:hAnsi="Times New Roman" w:cs="Times New Roman"/>
              </w:rPr>
              <w:t>3</w:t>
            </w:r>
            <w:r w:rsidR="00FF2E85" w:rsidRPr="003719D0">
              <w:rPr>
                <w:rFonts w:ascii="Times New Roman" w:eastAsia="思源黑体" w:hAnsi="Times New Roman" w:cs="Times New Roman"/>
              </w:rPr>
              <w:t xml:space="preserve"> </w:t>
            </w:r>
            <w:r w:rsidR="00FF2E85" w:rsidRPr="003719D0">
              <w:rPr>
                <w:rFonts w:ascii="Times New Roman" w:eastAsia="思源黑体" w:hAnsi="Times New Roman" w:cs="Times New Roman"/>
              </w:rPr>
              <w:t>售后与场地复原</w:t>
            </w:r>
            <w:r w:rsidRPr="003719D0">
              <w:rPr>
                <w:rFonts w:ascii="Times New Roman" w:eastAsia="思源黑体" w:hAnsi="Times New Roman" w:cs="Times New Roman" w:hint="eastAsia"/>
              </w:rPr>
              <w:t>（</w:t>
            </w:r>
            <w:r w:rsidR="00F91725" w:rsidRPr="003719D0">
              <w:rPr>
                <w:rFonts w:ascii="Times New Roman" w:eastAsia="思源黑体" w:hAnsi="Times New Roman" w:cs="Times New Roman"/>
              </w:rPr>
              <w:t>10</w:t>
            </w:r>
            <w:r w:rsidRPr="003719D0">
              <w:rPr>
                <w:rFonts w:ascii="Times New Roman" w:eastAsia="思源黑体" w:hAnsi="Times New Roman" w:cs="Times New Roman" w:hint="eastAsia"/>
              </w:rPr>
              <w:t>分）</w:t>
            </w:r>
          </w:p>
        </w:tc>
        <w:tc>
          <w:tcPr>
            <w:tcW w:w="6237" w:type="dxa"/>
          </w:tcPr>
          <w:p w14:paraId="1117B70A" w14:textId="137D397B" w:rsidR="00FF2E85" w:rsidRPr="003719D0" w:rsidRDefault="00FF2E85" w:rsidP="00220B5C">
            <w:pPr>
              <w:rPr>
                <w:rFonts w:ascii="Times New Roman" w:eastAsia="思源黑体" w:hAnsi="Times New Roman" w:cs="Times New Roman"/>
              </w:rPr>
            </w:pPr>
            <w:r w:rsidRPr="003719D0">
              <w:rPr>
                <w:rFonts w:ascii="Times New Roman" w:eastAsia="思源黑体" w:hAnsi="Times New Roman" w:cs="Times New Roman"/>
              </w:rPr>
              <w:t>活动后物料回收、场地复原承诺，提供书面</w:t>
            </w:r>
            <w:r w:rsidR="009631F9" w:rsidRPr="003719D0">
              <w:rPr>
                <w:rFonts w:ascii="Times New Roman" w:eastAsia="思源黑体" w:hAnsi="Times New Roman" w:cs="Times New Roman" w:hint="eastAsia"/>
              </w:rPr>
              <w:t>方案说明</w:t>
            </w:r>
            <w:r w:rsidRPr="00861E9E">
              <w:rPr>
                <w:rFonts w:ascii="Times New Roman" w:eastAsia="思源黑体" w:hAnsi="Times New Roman" w:cs="Times New Roman"/>
              </w:rPr>
              <w:t>。</w:t>
            </w:r>
            <w:r w:rsidR="00986B44" w:rsidRPr="00861E9E">
              <w:rPr>
                <w:rFonts w:ascii="Times New Roman" w:eastAsia="思源黑体" w:hAnsi="Times New Roman" w:cs="Times New Roman" w:hint="eastAsia"/>
              </w:rPr>
              <w:t>方案</w:t>
            </w:r>
            <w:r w:rsidR="000E54BB" w:rsidRPr="00861E9E">
              <w:rPr>
                <w:rFonts w:ascii="Times New Roman" w:eastAsia="思源黑体" w:hAnsi="Times New Roman" w:cs="Times New Roman" w:hint="eastAsia"/>
              </w:rPr>
              <w:t>应</w:t>
            </w:r>
            <w:r w:rsidR="003719D0" w:rsidRPr="00861E9E">
              <w:rPr>
                <w:rFonts w:ascii="Times New Roman" w:eastAsia="思源黑体" w:hAnsi="Times New Roman" w:cs="Times New Roman" w:hint="eastAsia"/>
              </w:rPr>
              <w:t>兼顾</w:t>
            </w:r>
            <w:r w:rsidR="009631F9" w:rsidRPr="00861E9E">
              <w:rPr>
                <w:rFonts w:ascii="Times New Roman" w:eastAsia="思源黑体" w:hAnsi="Times New Roman" w:cs="Times New Roman" w:hint="eastAsia"/>
              </w:rPr>
              <w:t>完整</w:t>
            </w:r>
            <w:r w:rsidR="000E54BB" w:rsidRPr="00861E9E">
              <w:rPr>
                <w:rFonts w:ascii="Times New Roman" w:eastAsia="思源黑体" w:hAnsi="Times New Roman" w:cs="Times New Roman" w:hint="eastAsia"/>
              </w:rPr>
              <w:t>性</w:t>
            </w:r>
            <w:r w:rsidR="009631F9" w:rsidRPr="00861E9E">
              <w:rPr>
                <w:rFonts w:ascii="Times New Roman" w:eastAsia="思源黑体" w:hAnsi="Times New Roman" w:cs="Times New Roman" w:hint="eastAsia"/>
              </w:rPr>
              <w:t>、</w:t>
            </w:r>
            <w:r w:rsidR="000E54BB" w:rsidRPr="00861E9E">
              <w:rPr>
                <w:rFonts w:ascii="Times New Roman" w:eastAsia="思源黑体" w:hAnsi="Times New Roman" w:cs="Times New Roman" w:hint="eastAsia"/>
              </w:rPr>
              <w:t>效率、对周边的影响</w:t>
            </w:r>
            <w:r w:rsidR="003719D0" w:rsidRPr="00861E9E">
              <w:rPr>
                <w:rFonts w:ascii="Times New Roman" w:eastAsia="思源黑体" w:hAnsi="Times New Roman" w:cs="Times New Roman" w:hint="eastAsia"/>
              </w:rPr>
              <w:t>等因素</w:t>
            </w:r>
            <w:r w:rsidR="000E54BB" w:rsidRPr="00861E9E">
              <w:rPr>
                <w:rFonts w:ascii="Times New Roman" w:eastAsia="思源黑体" w:hAnsi="Times New Roman" w:cs="Times New Roman" w:hint="eastAsia"/>
              </w:rPr>
              <w:t>。良好</w:t>
            </w:r>
            <w:r w:rsidR="009631F9" w:rsidRPr="00861E9E">
              <w:rPr>
                <w:rFonts w:ascii="Times New Roman" w:eastAsia="思源黑体" w:hAnsi="Times New Roman" w:cs="Times New Roman"/>
              </w:rPr>
              <w:t>7</w:t>
            </w:r>
            <w:r w:rsidR="00986B44" w:rsidRPr="00861E9E">
              <w:rPr>
                <w:rFonts w:ascii="Times New Roman" w:eastAsia="思源黑体" w:hAnsi="Times New Roman" w:cs="Times New Roman"/>
              </w:rPr>
              <w:t>-10</w:t>
            </w:r>
            <w:r w:rsidR="00986B44" w:rsidRPr="00861E9E">
              <w:rPr>
                <w:rFonts w:ascii="Times New Roman" w:eastAsia="思源黑体" w:hAnsi="Times New Roman" w:cs="Times New Roman" w:hint="eastAsia"/>
              </w:rPr>
              <w:t>分；</w:t>
            </w:r>
            <w:r w:rsidR="009631F9" w:rsidRPr="00861E9E">
              <w:rPr>
                <w:rFonts w:ascii="Times New Roman" w:eastAsia="思源黑体" w:hAnsi="Times New Roman" w:cs="Times New Roman" w:hint="eastAsia"/>
              </w:rPr>
              <w:t>一般</w:t>
            </w:r>
            <w:r w:rsidR="009631F9" w:rsidRPr="00861E9E">
              <w:rPr>
                <w:rFonts w:ascii="Times New Roman" w:eastAsia="思源黑体" w:hAnsi="Times New Roman" w:cs="Times New Roman"/>
              </w:rPr>
              <w:t>3-6</w:t>
            </w:r>
            <w:r w:rsidR="009631F9" w:rsidRPr="00861E9E">
              <w:rPr>
                <w:rFonts w:ascii="Times New Roman" w:eastAsia="思源黑体" w:hAnsi="Times New Roman" w:cs="Times New Roman" w:hint="eastAsia"/>
              </w:rPr>
              <w:t>分，</w:t>
            </w:r>
            <w:r w:rsidR="00986B44" w:rsidRPr="00861E9E">
              <w:rPr>
                <w:rFonts w:ascii="Times New Roman" w:eastAsia="思源黑体" w:hAnsi="Times New Roman" w:cs="Times New Roman" w:hint="eastAsia"/>
              </w:rPr>
              <w:t>无</w:t>
            </w:r>
            <w:r w:rsidR="009631F9" w:rsidRPr="00861E9E">
              <w:rPr>
                <w:rFonts w:ascii="Times New Roman" w:eastAsia="思源黑体" w:hAnsi="Times New Roman" w:cs="Times New Roman" w:hint="eastAsia"/>
              </w:rPr>
              <w:t>书面说明</w:t>
            </w:r>
            <w:r w:rsidR="009631F9" w:rsidRPr="00861E9E">
              <w:rPr>
                <w:rFonts w:ascii="Times New Roman" w:eastAsia="思源黑体" w:hAnsi="Times New Roman" w:cs="Times New Roman" w:hint="eastAsia"/>
              </w:rPr>
              <w:t>0</w:t>
            </w:r>
            <w:r w:rsidR="009631F9" w:rsidRPr="00861E9E">
              <w:rPr>
                <w:rFonts w:ascii="Times New Roman" w:eastAsia="思源黑体" w:hAnsi="Times New Roman" w:cs="Times New Roman"/>
              </w:rPr>
              <w:t>-2</w:t>
            </w:r>
            <w:r w:rsidR="009631F9" w:rsidRPr="00861E9E">
              <w:rPr>
                <w:rFonts w:ascii="Times New Roman" w:eastAsia="思源黑体" w:hAnsi="Times New Roman" w:cs="Times New Roman" w:hint="eastAsia"/>
              </w:rPr>
              <w:t>分</w:t>
            </w:r>
            <w:r w:rsidR="003719D0" w:rsidRPr="00861E9E">
              <w:rPr>
                <w:rFonts w:ascii="Times New Roman" w:eastAsia="思源黑体" w:hAnsi="Times New Roman" w:cs="Times New Roman" w:hint="eastAsia"/>
              </w:rPr>
              <w:t>。</w:t>
            </w:r>
          </w:p>
        </w:tc>
      </w:tr>
      <w:tr w:rsidR="00704EA1" w14:paraId="15FA9667" w14:textId="77777777" w:rsidTr="00F91725">
        <w:trPr>
          <w:trHeight w:val="946"/>
        </w:trPr>
        <w:tc>
          <w:tcPr>
            <w:tcW w:w="988" w:type="dxa"/>
            <w:vMerge w:val="restart"/>
          </w:tcPr>
          <w:p w14:paraId="41655A96" w14:textId="6946630B" w:rsidR="00704EA1" w:rsidRPr="003719D0" w:rsidRDefault="004A16C4" w:rsidP="00485901">
            <w:pPr>
              <w:rPr>
                <w:rFonts w:ascii="Times New Roman" w:eastAsia="思源黑体" w:hAnsi="Times New Roman" w:cs="Times New Roman"/>
              </w:rPr>
            </w:pPr>
            <w:r>
              <w:rPr>
                <w:rFonts w:ascii="Times New Roman" w:eastAsia="思源黑体" w:hAnsi="Times New Roman" w:cs="Times New Roman" w:hint="eastAsia"/>
              </w:rPr>
              <w:t>四</w:t>
            </w:r>
            <w:r w:rsidR="00704EA1">
              <w:rPr>
                <w:rFonts w:ascii="Times New Roman" w:eastAsia="思源黑体" w:hAnsi="Times New Roman" w:cs="Times New Roman"/>
              </w:rPr>
              <w:t>、安全保障</w:t>
            </w:r>
            <w:r w:rsidR="00F91725" w:rsidRPr="00F91725">
              <w:rPr>
                <w:rFonts w:ascii="Times New Roman" w:eastAsia="思源黑体" w:hAnsi="Times New Roman" w:cs="Times New Roman" w:hint="eastAsia"/>
              </w:rPr>
              <w:t>及应急突发情况处理能力</w:t>
            </w:r>
          </w:p>
          <w:p w14:paraId="02BE8BC0" w14:textId="35DDAE59" w:rsidR="00704EA1" w:rsidRPr="003719D0" w:rsidRDefault="004A16C4" w:rsidP="00220B5C">
            <w:pPr>
              <w:rPr>
                <w:rFonts w:ascii="Times New Roman" w:eastAsia="思源黑体" w:hAnsi="Times New Roman" w:cs="Times New Roman"/>
              </w:rPr>
            </w:pPr>
            <w:r w:rsidRPr="003719D0">
              <w:rPr>
                <w:rFonts w:ascii="Times New Roman" w:eastAsia="思源黑体" w:hAnsi="Times New Roman" w:cs="Times New Roman" w:hint="eastAsia"/>
              </w:rPr>
              <w:t>（</w:t>
            </w:r>
            <w:r w:rsidR="00704EA1" w:rsidRPr="003719D0">
              <w:rPr>
                <w:rFonts w:ascii="Times New Roman" w:eastAsia="思源黑体" w:hAnsi="Times New Roman" w:cs="Times New Roman" w:hint="eastAsia"/>
              </w:rPr>
              <w:t>1</w:t>
            </w:r>
            <w:r w:rsidR="00704EA1" w:rsidRPr="003719D0">
              <w:rPr>
                <w:rFonts w:ascii="Times New Roman" w:eastAsia="思源黑体" w:hAnsi="Times New Roman" w:cs="Times New Roman"/>
              </w:rPr>
              <w:t>5</w:t>
            </w:r>
            <w:r w:rsidR="00704EA1" w:rsidRPr="003719D0">
              <w:rPr>
                <w:rFonts w:ascii="Times New Roman" w:eastAsia="思源黑体" w:hAnsi="Times New Roman" w:cs="Times New Roman" w:hint="eastAsia"/>
              </w:rPr>
              <w:t>分</w:t>
            </w:r>
            <w:r w:rsidRPr="003719D0">
              <w:rPr>
                <w:rFonts w:ascii="Times New Roman" w:eastAsia="思源黑体" w:hAnsi="Times New Roman" w:cs="Times New Roman" w:hint="eastAsia"/>
              </w:rPr>
              <w:t>）</w:t>
            </w:r>
          </w:p>
        </w:tc>
        <w:tc>
          <w:tcPr>
            <w:tcW w:w="1134" w:type="dxa"/>
          </w:tcPr>
          <w:p w14:paraId="2BF1A841" w14:textId="0EFD1E44" w:rsidR="00704EA1" w:rsidRPr="003719D0" w:rsidRDefault="00704EA1" w:rsidP="00220B5C">
            <w:pPr>
              <w:rPr>
                <w:rFonts w:ascii="Times New Roman" w:eastAsia="思源黑体" w:hAnsi="Times New Roman" w:cs="Times New Roman"/>
              </w:rPr>
            </w:pPr>
            <w:r w:rsidRPr="003719D0">
              <w:rPr>
                <w:rFonts w:ascii="Times New Roman" w:eastAsia="思源黑体" w:hAnsi="Times New Roman" w:cs="Times New Roman"/>
              </w:rPr>
              <w:t>5.</w:t>
            </w:r>
            <w:r w:rsidR="004A16C4" w:rsidRPr="003719D0">
              <w:rPr>
                <w:rFonts w:ascii="Times New Roman" w:eastAsia="思源黑体" w:hAnsi="Times New Roman" w:cs="Times New Roman"/>
              </w:rPr>
              <w:t>1</w:t>
            </w:r>
            <w:r w:rsidRPr="003719D0">
              <w:rPr>
                <w:rFonts w:ascii="Times New Roman" w:eastAsia="思源黑体" w:hAnsi="Times New Roman" w:cs="Times New Roman"/>
              </w:rPr>
              <w:t xml:space="preserve"> </w:t>
            </w:r>
            <w:r w:rsidRPr="003719D0">
              <w:rPr>
                <w:rFonts w:ascii="Times New Roman" w:eastAsia="思源黑体" w:hAnsi="Times New Roman" w:cs="Times New Roman"/>
              </w:rPr>
              <w:t>用电与设备安全</w:t>
            </w:r>
            <w:r w:rsidR="004A16C4" w:rsidRPr="003719D0">
              <w:rPr>
                <w:rFonts w:ascii="Times New Roman" w:eastAsia="思源黑体" w:hAnsi="Times New Roman" w:cs="Times New Roman" w:hint="eastAsia"/>
              </w:rPr>
              <w:t>（</w:t>
            </w:r>
            <w:r w:rsidR="00F91725" w:rsidRPr="003719D0">
              <w:rPr>
                <w:rFonts w:ascii="Times New Roman" w:eastAsia="思源黑体" w:hAnsi="Times New Roman" w:cs="Times New Roman"/>
              </w:rPr>
              <w:t>7</w:t>
            </w:r>
            <w:r w:rsidR="004A16C4" w:rsidRPr="003719D0">
              <w:rPr>
                <w:rFonts w:ascii="Times New Roman" w:eastAsia="思源黑体" w:hAnsi="Times New Roman" w:cs="Times New Roman" w:hint="eastAsia"/>
              </w:rPr>
              <w:t>分）</w:t>
            </w:r>
          </w:p>
        </w:tc>
        <w:tc>
          <w:tcPr>
            <w:tcW w:w="6237" w:type="dxa"/>
          </w:tcPr>
          <w:p w14:paraId="0A0FAA07" w14:textId="42745484" w:rsidR="00704EA1" w:rsidRPr="003719D0" w:rsidRDefault="00704EA1" w:rsidP="00220B5C">
            <w:pPr>
              <w:rPr>
                <w:rFonts w:ascii="Times New Roman" w:eastAsia="思源黑体" w:hAnsi="Times New Roman" w:cs="Times New Roman"/>
              </w:rPr>
            </w:pPr>
            <w:r w:rsidRPr="003719D0">
              <w:rPr>
                <w:rFonts w:ascii="Times New Roman" w:eastAsia="思源黑体" w:hAnsi="Times New Roman" w:cs="Times New Roman"/>
              </w:rPr>
              <w:t>临时用电方案合</w:t>
            </w:r>
            <w:proofErr w:type="gramStart"/>
            <w:r w:rsidRPr="003719D0">
              <w:rPr>
                <w:rFonts w:ascii="Times New Roman" w:eastAsia="思源黑体" w:hAnsi="Times New Roman" w:cs="Times New Roman"/>
              </w:rPr>
              <w:t>规</w:t>
            </w:r>
            <w:proofErr w:type="gramEnd"/>
            <w:r w:rsidRPr="003719D0">
              <w:rPr>
                <w:rFonts w:ascii="Times New Roman" w:eastAsia="思源黑体" w:hAnsi="Times New Roman" w:cs="Times New Roman"/>
              </w:rPr>
              <w:t>（配电箱、漏保、线缆规格明确），音响设备接地保护。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有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用电方案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得</w:t>
            </w:r>
            <w:r w:rsidR="00986B44" w:rsidRPr="003719D0">
              <w:rPr>
                <w:rFonts w:ascii="Times New Roman" w:eastAsia="思源黑体" w:hAnsi="Times New Roman" w:cs="Times New Roman"/>
                <w:shd w:val="clear" w:color="auto" w:fill="C2D69B" w:themeFill="accent3" w:themeFillTint="99"/>
              </w:rPr>
              <w:t>3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分</w:t>
            </w:r>
            <w:r w:rsidR="009631F9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，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方案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覆盖每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项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加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1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分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（共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3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项）</w:t>
            </w:r>
            <w:r w:rsidR="009631F9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。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有</w:t>
            </w:r>
            <w:r w:rsidR="00986B44" w:rsidRPr="003719D0">
              <w:rPr>
                <w:rFonts w:ascii="Times New Roman" w:eastAsia="思源黑体" w:hAnsi="Times New Roman" w:cs="Times New Roman"/>
                <w:shd w:val="clear" w:color="auto" w:fill="C2D69B" w:themeFill="accent3" w:themeFillTint="99"/>
              </w:rPr>
              <w:t>音响设备接地保护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说明得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1</w:t>
            </w:r>
            <w:r w:rsidR="00986B44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分。</w:t>
            </w:r>
          </w:p>
        </w:tc>
      </w:tr>
      <w:tr w:rsidR="00FF2E85" w14:paraId="5C68D5BA" w14:textId="77777777" w:rsidTr="00F91725">
        <w:tc>
          <w:tcPr>
            <w:tcW w:w="988" w:type="dxa"/>
            <w:vMerge/>
          </w:tcPr>
          <w:p w14:paraId="05C41DE7" w14:textId="57A4142F" w:rsidR="00FF2E85" w:rsidRPr="003719D0" w:rsidRDefault="00FF2E85" w:rsidP="00220B5C">
            <w:pPr>
              <w:rPr>
                <w:rFonts w:ascii="Times New Roman" w:eastAsia="思源黑体" w:hAnsi="Times New Roman" w:cs="Times New Roman"/>
              </w:rPr>
            </w:pPr>
          </w:p>
        </w:tc>
        <w:tc>
          <w:tcPr>
            <w:tcW w:w="1134" w:type="dxa"/>
          </w:tcPr>
          <w:p w14:paraId="77230A6D" w14:textId="4EA835AA" w:rsidR="00FF2E85" w:rsidRPr="003719D0" w:rsidRDefault="00FF2E85" w:rsidP="00220B5C">
            <w:pPr>
              <w:rPr>
                <w:rFonts w:ascii="Times New Roman" w:eastAsia="思源黑体" w:hAnsi="Times New Roman" w:cs="Times New Roman"/>
              </w:rPr>
            </w:pPr>
            <w:r w:rsidRPr="003719D0">
              <w:rPr>
                <w:rFonts w:ascii="Times New Roman" w:eastAsia="思源黑体" w:hAnsi="Times New Roman" w:cs="Times New Roman"/>
              </w:rPr>
              <w:t>5.</w:t>
            </w:r>
            <w:r w:rsidR="004A16C4" w:rsidRPr="003719D0">
              <w:rPr>
                <w:rFonts w:ascii="Times New Roman" w:eastAsia="思源黑体" w:hAnsi="Times New Roman" w:cs="Times New Roman"/>
              </w:rPr>
              <w:t>2</w:t>
            </w:r>
            <w:r w:rsidRPr="003719D0">
              <w:rPr>
                <w:rFonts w:ascii="Times New Roman" w:eastAsia="思源黑体" w:hAnsi="Times New Roman" w:cs="Times New Roman"/>
              </w:rPr>
              <w:t xml:space="preserve"> </w:t>
            </w:r>
            <w:r w:rsidRPr="003719D0">
              <w:rPr>
                <w:rFonts w:ascii="Times New Roman" w:eastAsia="思源黑体" w:hAnsi="Times New Roman" w:cs="Times New Roman"/>
              </w:rPr>
              <w:t>应急预案</w:t>
            </w:r>
            <w:r w:rsidR="004A16C4" w:rsidRPr="003719D0">
              <w:rPr>
                <w:rFonts w:ascii="Times New Roman" w:eastAsia="思源黑体" w:hAnsi="Times New Roman" w:cs="Times New Roman" w:hint="eastAsia"/>
              </w:rPr>
              <w:t>（</w:t>
            </w:r>
            <w:r w:rsidR="004A16C4" w:rsidRPr="003719D0">
              <w:rPr>
                <w:rFonts w:ascii="Times New Roman" w:eastAsia="思源黑体" w:hAnsi="Times New Roman" w:cs="Times New Roman" w:hint="eastAsia"/>
              </w:rPr>
              <w:t>8</w:t>
            </w:r>
            <w:r w:rsidR="004A16C4" w:rsidRPr="003719D0">
              <w:rPr>
                <w:rFonts w:ascii="Times New Roman" w:eastAsia="思源黑体" w:hAnsi="Times New Roman" w:cs="Times New Roman" w:hint="eastAsia"/>
              </w:rPr>
              <w:t>分）</w:t>
            </w:r>
          </w:p>
        </w:tc>
        <w:tc>
          <w:tcPr>
            <w:tcW w:w="6237" w:type="dxa"/>
          </w:tcPr>
          <w:p w14:paraId="2D1A1372" w14:textId="0BC0F1D7" w:rsidR="00FF2E85" w:rsidRPr="003719D0" w:rsidRDefault="00FF2E85" w:rsidP="00220B5C">
            <w:pPr>
              <w:rPr>
                <w:rFonts w:ascii="Times New Roman" w:eastAsia="思源黑体" w:hAnsi="Times New Roman" w:cs="Times New Roman"/>
              </w:rPr>
            </w:pPr>
            <w:r w:rsidRPr="003719D0">
              <w:rPr>
                <w:rFonts w:ascii="Times New Roman" w:eastAsia="思源黑体" w:hAnsi="Times New Roman" w:cs="Times New Roman"/>
              </w:rPr>
              <w:t>针对设备故障、天气突变（大风</w:t>
            </w:r>
            <w:r w:rsidR="008A7E2D" w:rsidRPr="003719D0">
              <w:rPr>
                <w:rFonts w:ascii="Times New Roman" w:eastAsia="思源黑体" w:hAnsi="Times New Roman" w:cs="Times New Roman" w:hint="eastAsia"/>
              </w:rPr>
              <w:t>、</w:t>
            </w:r>
            <w:r w:rsidRPr="003719D0">
              <w:rPr>
                <w:rFonts w:ascii="Times New Roman" w:eastAsia="思源黑体" w:hAnsi="Times New Roman" w:cs="Times New Roman"/>
              </w:rPr>
              <w:t>暴雨</w:t>
            </w:r>
            <w:r w:rsidR="008A7E2D" w:rsidRPr="003719D0">
              <w:rPr>
                <w:rFonts w:ascii="Times New Roman" w:eastAsia="思源黑体" w:hAnsi="Times New Roman" w:cs="Times New Roman" w:hint="eastAsia"/>
              </w:rPr>
              <w:t>、</w:t>
            </w:r>
            <w:r w:rsidRPr="003719D0">
              <w:rPr>
                <w:rFonts w:ascii="Times New Roman" w:eastAsia="思源黑体" w:hAnsi="Times New Roman" w:cs="Times New Roman"/>
              </w:rPr>
              <w:t>高温）、人员拥挤、火灾等场景有书面应急预案，含疏散路线</w:t>
            </w:r>
            <w:r w:rsidR="003719D0">
              <w:rPr>
                <w:rFonts w:ascii="Times New Roman" w:eastAsia="思源黑体" w:hAnsi="Times New Roman" w:cs="Times New Roman" w:hint="eastAsia"/>
              </w:rPr>
              <w:t>及</w:t>
            </w:r>
            <w:r w:rsidRPr="003719D0">
              <w:rPr>
                <w:rFonts w:ascii="Times New Roman" w:eastAsia="思源黑体" w:hAnsi="Times New Roman" w:cs="Times New Roman"/>
              </w:rPr>
              <w:t>责任人联络方式。</w:t>
            </w:r>
            <w:r w:rsidR="00861E9E" w:rsidRP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有</w:t>
            </w:r>
            <w:r w:rsidR="008C7107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应急预案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得</w:t>
            </w:r>
            <w:r w:rsidR="003719D0">
              <w:rPr>
                <w:rFonts w:ascii="Times New Roman" w:eastAsia="思源黑体" w:hAnsi="Times New Roman" w:cs="Times New Roman"/>
                <w:shd w:val="clear" w:color="auto" w:fill="C2D69B" w:themeFill="accent3" w:themeFillTint="99"/>
              </w:rPr>
              <w:t>4</w:t>
            </w:r>
            <w:r w:rsidR="008C7107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分</w:t>
            </w:r>
            <w:r w:rsidR="009631F9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，</w:t>
            </w:r>
            <w:r w:rsidR="008C7107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预案覆盖每项</w:t>
            </w:r>
            <w:r w:rsidR="00861E9E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加</w:t>
            </w:r>
            <w:r w:rsidR="00986B44" w:rsidRPr="003719D0">
              <w:rPr>
                <w:rFonts w:ascii="Times New Roman" w:eastAsia="思源黑体" w:hAnsi="Times New Roman" w:cs="Times New Roman"/>
                <w:shd w:val="clear" w:color="auto" w:fill="C2D69B" w:themeFill="accent3" w:themeFillTint="99"/>
              </w:rPr>
              <w:t>1</w:t>
            </w:r>
            <w:r w:rsidR="008C7107" w:rsidRPr="003719D0">
              <w:rPr>
                <w:rFonts w:ascii="Times New Roman" w:eastAsia="思源黑体" w:hAnsi="Times New Roman" w:cs="Times New Roman" w:hint="eastAsia"/>
                <w:shd w:val="clear" w:color="auto" w:fill="C2D69B" w:themeFill="accent3" w:themeFillTint="99"/>
              </w:rPr>
              <w:t>分。</w:t>
            </w:r>
          </w:p>
        </w:tc>
      </w:tr>
    </w:tbl>
    <w:p w14:paraId="78FF656C" w14:textId="78E2E00F" w:rsidR="00485901" w:rsidRPr="00207A07" w:rsidRDefault="00485901" w:rsidP="00D90C03">
      <w:pPr>
        <w:spacing w:line="360" w:lineRule="auto"/>
        <w:jc w:val="left"/>
        <w:rPr>
          <w:rFonts w:asciiTheme="minorEastAsia" w:hAnsiTheme="minorEastAsia"/>
          <w:color w:val="000000" w:themeColor="text1"/>
          <w:kern w:val="0"/>
          <w:szCs w:val="21"/>
          <w:shd w:val="clear" w:color="auto" w:fill="FFFFFF"/>
        </w:rPr>
      </w:pPr>
    </w:p>
    <w:sectPr w:rsidR="00485901" w:rsidRPr="00207A07" w:rsidSect="00207A0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0DAB0" w14:textId="77777777" w:rsidR="00C43195" w:rsidRDefault="00C43195" w:rsidP="000E0060">
      <w:r>
        <w:separator/>
      </w:r>
    </w:p>
  </w:endnote>
  <w:endnote w:type="continuationSeparator" w:id="0">
    <w:p w14:paraId="0EE6948E" w14:textId="77777777" w:rsidR="00C43195" w:rsidRDefault="00C43195" w:rsidP="000E0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思源黑体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371963"/>
      <w:docPartObj>
        <w:docPartGallery w:val="Page Numbers (Bottom of Page)"/>
        <w:docPartUnique/>
      </w:docPartObj>
    </w:sdtPr>
    <w:sdtEndPr/>
    <w:sdtContent>
      <w:p w14:paraId="46D02F68" w14:textId="52D9A775" w:rsidR="000E0060" w:rsidRDefault="000E006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37D" w:rsidRPr="00F7637D">
          <w:rPr>
            <w:noProof/>
            <w:lang w:val="zh-CN"/>
          </w:rPr>
          <w:t>3</w:t>
        </w:r>
        <w:r>
          <w:fldChar w:fldCharType="end"/>
        </w:r>
      </w:p>
    </w:sdtContent>
  </w:sdt>
  <w:p w14:paraId="090AD81D" w14:textId="77777777" w:rsidR="000E0060" w:rsidRDefault="000E00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0A660" w14:textId="77777777" w:rsidR="00C43195" w:rsidRDefault="00C43195" w:rsidP="000E0060">
      <w:r>
        <w:separator/>
      </w:r>
    </w:p>
  </w:footnote>
  <w:footnote w:type="continuationSeparator" w:id="0">
    <w:p w14:paraId="0758EC2B" w14:textId="77777777" w:rsidR="00C43195" w:rsidRDefault="00C43195" w:rsidP="000E0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E878FAB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0D7268"/>
    <w:multiLevelType w:val="hybridMultilevel"/>
    <w:tmpl w:val="96F23A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DC9679E"/>
    <w:multiLevelType w:val="hybridMultilevel"/>
    <w:tmpl w:val="E32461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942707A"/>
    <w:multiLevelType w:val="hybridMultilevel"/>
    <w:tmpl w:val="9244C308"/>
    <w:lvl w:ilvl="0" w:tplc="315042E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CB6B38"/>
    <w:multiLevelType w:val="hybridMultilevel"/>
    <w:tmpl w:val="2FD680DE"/>
    <w:lvl w:ilvl="0" w:tplc="C65C4F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D1C5DBE"/>
    <w:multiLevelType w:val="hybridMultilevel"/>
    <w:tmpl w:val="18CCC098"/>
    <w:lvl w:ilvl="0" w:tplc="315042E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3Y2ZiZjJhZGRlYjEzMjRiN2IzNTA3MjRlZGRjMWQifQ=="/>
  </w:docVars>
  <w:rsids>
    <w:rsidRoot w:val="009C553D"/>
    <w:rsid w:val="00041E0F"/>
    <w:rsid w:val="000636D7"/>
    <w:rsid w:val="00065C27"/>
    <w:rsid w:val="0007170F"/>
    <w:rsid w:val="000E0060"/>
    <w:rsid w:val="000E54BB"/>
    <w:rsid w:val="00111403"/>
    <w:rsid w:val="0015622C"/>
    <w:rsid w:val="00183971"/>
    <w:rsid w:val="00194364"/>
    <w:rsid w:val="001A641A"/>
    <w:rsid w:val="001F2D2B"/>
    <w:rsid w:val="001F7350"/>
    <w:rsid w:val="00203BAD"/>
    <w:rsid w:val="00207A07"/>
    <w:rsid w:val="002B7183"/>
    <w:rsid w:val="002C2109"/>
    <w:rsid w:val="002E02DD"/>
    <w:rsid w:val="002E572F"/>
    <w:rsid w:val="003518DD"/>
    <w:rsid w:val="00351D64"/>
    <w:rsid w:val="00357C0B"/>
    <w:rsid w:val="003718CB"/>
    <w:rsid w:val="003719D0"/>
    <w:rsid w:val="00377920"/>
    <w:rsid w:val="00386520"/>
    <w:rsid w:val="003A1994"/>
    <w:rsid w:val="003A41D0"/>
    <w:rsid w:val="003B1322"/>
    <w:rsid w:val="003B2701"/>
    <w:rsid w:val="003B4A1A"/>
    <w:rsid w:val="003E0079"/>
    <w:rsid w:val="003E7CA5"/>
    <w:rsid w:val="003F04CD"/>
    <w:rsid w:val="003F12B2"/>
    <w:rsid w:val="003F2027"/>
    <w:rsid w:val="004100EC"/>
    <w:rsid w:val="00437352"/>
    <w:rsid w:val="00485901"/>
    <w:rsid w:val="004A16C4"/>
    <w:rsid w:val="004C5F34"/>
    <w:rsid w:val="004F1655"/>
    <w:rsid w:val="004F7D9E"/>
    <w:rsid w:val="00500A24"/>
    <w:rsid w:val="00520EE8"/>
    <w:rsid w:val="0054340E"/>
    <w:rsid w:val="00544ECA"/>
    <w:rsid w:val="005A2556"/>
    <w:rsid w:val="006058A4"/>
    <w:rsid w:val="00606FA3"/>
    <w:rsid w:val="00672A6C"/>
    <w:rsid w:val="00681060"/>
    <w:rsid w:val="00686B47"/>
    <w:rsid w:val="006A1609"/>
    <w:rsid w:val="00704EA1"/>
    <w:rsid w:val="00714902"/>
    <w:rsid w:val="00743D70"/>
    <w:rsid w:val="00753604"/>
    <w:rsid w:val="007C6191"/>
    <w:rsid w:val="007D62AB"/>
    <w:rsid w:val="007E67E5"/>
    <w:rsid w:val="008270B6"/>
    <w:rsid w:val="00854F0D"/>
    <w:rsid w:val="00861E9E"/>
    <w:rsid w:val="00862DB5"/>
    <w:rsid w:val="008A1CBD"/>
    <w:rsid w:val="008A7E2D"/>
    <w:rsid w:val="008C7107"/>
    <w:rsid w:val="008D0BA6"/>
    <w:rsid w:val="008D756B"/>
    <w:rsid w:val="008F14E9"/>
    <w:rsid w:val="00927689"/>
    <w:rsid w:val="00956047"/>
    <w:rsid w:val="009631F9"/>
    <w:rsid w:val="009671DA"/>
    <w:rsid w:val="00986B44"/>
    <w:rsid w:val="009946B0"/>
    <w:rsid w:val="009A4322"/>
    <w:rsid w:val="009C0386"/>
    <w:rsid w:val="009C553D"/>
    <w:rsid w:val="009C6F11"/>
    <w:rsid w:val="009D4047"/>
    <w:rsid w:val="00A06E78"/>
    <w:rsid w:val="00A529E6"/>
    <w:rsid w:val="00A84BD7"/>
    <w:rsid w:val="00A941A5"/>
    <w:rsid w:val="00AC2181"/>
    <w:rsid w:val="00AD6865"/>
    <w:rsid w:val="00AF7B67"/>
    <w:rsid w:val="00B56189"/>
    <w:rsid w:val="00B66A1B"/>
    <w:rsid w:val="00B77F20"/>
    <w:rsid w:val="00BA0058"/>
    <w:rsid w:val="00BA7D79"/>
    <w:rsid w:val="00BC20E8"/>
    <w:rsid w:val="00BD2A5D"/>
    <w:rsid w:val="00BE123C"/>
    <w:rsid w:val="00BE393E"/>
    <w:rsid w:val="00BF4701"/>
    <w:rsid w:val="00C1232A"/>
    <w:rsid w:val="00C26547"/>
    <w:rsid w:val="00C43195"/>
    <w:rsid w:val="00C86AA0"/>
    <w:rsid w:val="00D24467"/>
    <w:rsid w:val="00D55FA5"/>
    <w:rsid w:val="00D90C03"/>
    <w:rsid w:val="00DC58BE"/>
    <w:rsid w:val="00DC7F70"/>
    <w:rsid w:val="00DE64DD"/>
    <w:rsid w:val="00DF3FC8"/>
    <w:rsid w:val="00E521ED"/>
    <w:rsid w:val="00E5382E"/>
    <w:rsid w:val="00E94B0F"/>
    <w:rsid w:val="00F22125"/>
    <w:rsid w:val="00F358FF"/>
    <w:rsid w:val="00F743EE"/>
    <w:rsid w:val="00F7637D"/>
    <w:rsid w:val="00F91725"/>
    <w:rsid w:val="00FA7221"/>
    <w:rsid w:val="00FD0FA0"/>
    <w:rsid w:val="00FD1DB3"/>
    <w:rsid w:val="00FF2E85"/>
    <w:rsid w:val="021F1020"/>
    <w:rsid w:val="04EA12A6"/>
    <w:rsid w:val="04F82B4C"/>
    <w:rsid w:val="05E24C49"/>
    <w:rsid w:val="07CE5C8D"/>
    <w:rsid w:val="085A36BF"/>
    <w:rsid w:val="09A514F4"/>
    <w:rsid w:val="0AD100C7"/>
    <w:rsid w:val="0CD94EDE"/>
    <w:rsid w:val="0D49488C"/>
    <w:rsid w:val="13BB36C2"/>
    <w:rsid w:val="181D2B9D"/>
    <w:rsid w:val="1A255D39"/>
    <w:rsid w:val="2412027D"/>
    <w:rsid w:val="24743B45"/>
    <w:rsid w:val="276E51C4"/>
    <w:rsid w:val="27D7270B"/>
    <w:rsid w:val="29CE3CF8"/>
    <w:rsid w:val="2C8241A3"/>
    <w:rsid w:val="2DC378EB"/>
    <w:rsid w:val="2EC666B2"/>
    <w:rsid w:val="32282BF5"/>
    <w:rsid w:val="32426355"/>
    <w:rsid w:val="365E4655"/>
    <w:rsid w:val="38B10683"/>
    <w:rsid w:val="394B7F8C"/>
    <w:rsid w:val="394F0285"/>
    <w:rsid w:val="3A971EE4"/>
    <w:rsid w:val="3B4A33FA"/>
    <w:rsid w:val="3B4C0F20"/>
    <w:rsid w:val="3C2D4EF9"/>
    <w:rsid w:val="40E045E4"/>
    <w:rsid w:val="41294368"/>
    <w:rsid w:val="47783DFD"/>
    <w:rsid w:val="49FE054C"/>
    <w:rsid w:val="4CC0351C"/>
    <w:rsid w:val="4DCD4142"/>
    <w:rsid w:val="4ED077E2"/>
    <w:rsid w:val="4EF445B9"/>
    <w:rsid w:val="54B27BEE"/>
    <w:rsid w:val="57A852D8"/>
    <w:rsid w:val="57CB596F"/>
    <w:rsid w:val="5BF1653A"/>
    <w:rsid w:val="5E263CC0"/>
    <w:rsid w:val="5FF05A6E"/>
    <w:rsid w:val="61202383"/>
    <w:rsid w:val="61642270"/>
    <w:rsid w:val="67CE6DCD"/>
    <w:rsid w:val="68856A0C"/>
    <w:rsid w:val="6C830396"/>
    <w:rsid w:val="6C947642"/>
    <w:rsid w:val="6E430BB4"/>
    <w:rsid w:val="71557763"/>
    <w:rsid w:val="71A7736C"/>
    <w:rsid w:val="7544443B"/>
    <w:rsid w:val="765B7C8E"/>
    <w:rsid w:val="777A2015"/>
    <w:rsid w:val="77AF64E3"/>
    <w:rsid w:val="7A267294"/>
    <w:rsid w:val="7AC0743F"/>
    <w:rsid w:val="7AC2652D"/>
    <w:rsid w:val="7E1C7D03"/>
    <w:rsid w:val="7F8F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C0205"/>
  <w15:docId w15:val="{BE073951-BEE0-419A-B506-A72367B9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07A0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1A641A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0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0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0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b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pPr>
      <w:ind w:firstLineChars="200" w:firstLine="420"/>
    </w:pPr>
  </w:style>
  <w:style w:type="character" w:customStyle="1" w:styleId="a9">
    <w:name w:val="页眉 字符"/>
    <w:basedOn w:val="a1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1"/>
    <w:link w:val="a4"/>
    <w:uiPriority w:val="99"/>
    <w:semiHidden/>
    <w:qFormat/>
    <w:rPr>
      <w:sz w:val="18"/>
      <w:szCs w:val="18"/>
    </w:rPr>
  </w:style>
  <w:style w:type="character" w:customStyle="1" w:styleId="40">
    <w:name w:val="标题 4 字符"/>
    <w:basedOn w:val="a1"/>
    <w:link w:val="4"/>
    <w:uiPriority w:val="9"/>
    <w:semiHidden/>
    <w:rsid w:val="001A641A"/>
    <w:rPr>
      <w:rFonts w:cstheme="majorBidi"/>
      <w:color w:val="365F91" w:themeColor="accent1" w:themeShade="BF"/>
      <w:kern w:val="2"/>
      <w:sz w:val="28"/>
      <w:szCs w:val="28"/>
    </w:rPr>
  </w:style>
  <w:style w:type="character" w:customStyle="1" w:styleId="20">
    <w:name w:val="标题 2 字符"/>
    <w:basedOn w:val="a1"/>
    <w:link w:val="2"/>
    <w:uiPriority w:val="9"/>
    <w:semiHidden/>
    <w:rsid w:val="00207A07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">
    <w:name w:val="List Number"/>
    <w:basedOn w:val="a0"/>
    <w:uiPriority w:val="99"/>
    <w:unhideWhenUsed/>
    <w:rsid w:val="00207A07"/>
    <w:pPr>
      <w:widowControl/>
      <w:numPr>
        <w:numId w:val="4"/>
      </w:numPr>
      <w:spacing w:after="200" w:line="276" w:lineRule="auto"/>
      <w:contextualSpacing/>
      <w:jc w:val="left"/>
    </w:pPr>
    <w:rPr>
      <w:rFonts w:ascii="Times New Roman" w:eastAsia="思源黑体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吴珉玥</cp:lastModifiedBy>
  <cp:revision>23</cp:revision>
  <cp:lastPrinted>2021-04-13T07:43:00Z</cp:lastPrinted>
  <dcterms:created xsi:type="dcterms:W3CDTF">2026-09-23T00:56:00Z</dcterms:created>
  <dcterms:modified xsi:type="dcterms:W3CDTF">2026-09-28T03:18:00Z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E87F30DE60604471940A11E3602DD553_13</vt:lpwstr>
  </property>
  <property fmtid="{D5CDD505-2E9C-101B-9397-08002B2CF9AE}" pid="4" name="KSOTemplateDocerSaveRecord">
    <vt:lpwstr>eyJoZGlkIjoiZGE5MTFjYTFlNmU3NTAzNDRhMjYwMTVjOTA1ZDJkYjAiLCJ1c2VySWQiOiI1Mjc4MjE0NzQifQ==</vt:lpwstr>
  </property>
</Properties>
</file>