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A72F" w14:textId="77777777" w:rsidR="00A2760E" w:rsidRDefault="00000000">
      <w:pPr>
        <w:pStyle w:val="a8"/>
        <w:jc w:val="center"/>
        <w:rPr>
          <w:rFonts w:ascii="Hiragino Sans GB W6" w:eastAsia="Hiragino Sans GB W6" w:hAnsi="Hiragino Sans GB W6" w:cs="Hiragino Sans GB W6" w:hint="eastAsia"/>
          <w:b/>
          <w:bCs/>
          <w:sz w:val="32"/>
          <w:szCs w:val="32"/>
        </w:rPr>
      </w:pPr>
      <w:r>
        <w:rPr>
          <w:rFonts w:ascii="Hiragino Sans GB W6" w:eastAsia="Hiragino Sans GB W6" w:hAnsi="Hiragino Sans GB W6" w:cs="Hiragino Sans GB W6" w:hint="eastAsia"/>
          <w:b/>
          <w:bCs/>
          <w:sz w:val="32"/>
          <w:szCs w:val="32"/>
        </w:rPr>
        <w:t>上海外国语大学两校区学生</w:t>
      </w:r>
    </w:p>
    <w:p w14:paraId="599C696D" w14:textId="7C6093C7" w:rsidR="00A2760E" w:rsidRDefault="00000000">
      <w:pPr>
        <w:pStyle w:val="a8"/>
        <w:spacing w:before="0" w:beforeAutospacing="0" w:after="0" w:afterAutospacing="0"/>
        <w:jc w:val="center"/>
        <w:rPr>
          <w:rFonts w:ascii="Hiragino Sans GB W6" w:eastAsia="Hiragino Sans GB W6" w:hAnsi="Hiragino Sans GB W6" w:cs="Hiragino Sans GB W6" w:hint="eastAsia"/>
          <w:b/>
          <w:bCs/>
          <w:sz w:val="32"/>
          <w:szCs w:val="32"/>
        </w:rPr>
      </w:pPr>
      <w:r>
        <w:rPr>
          <w:rFonts w:ascii="Hiragino Sans GB W6" w:eastAsia="Hiragino Sans GB W6" w:hAnsi="Hiragino Sans GB W6" w:cs="Hiragino Sans GB W6" w:hint="eastAsia"/>
          <w:b/>
          <w:bCs/>
          <w:sz w:val="32"/>
          <w:szCs w:val="32"/>
        </w:rPr>
        <w:t>公寓楼宇搬迁搬运项目（2026年）询价</w:t>
      </w:r>
      <w:r w:rsidR="009C5B5E">
        <w:rPr>
          <w:rFonts w:ascii="Hiragino Sans GB W6" w:eastAsia="Hiragino Sans GB W6" w:hAnsi="Hiragino Sans GB W6" w:cs="Hiragino Sans GB W6" w:hint="eastAsia"/>
          <w:b/>
          <w:bCs/>
          <w:sz w:val="32"/>
          <w:szCs w:val="32"/>
        </w:rPr>
        <w:t>需求</w:t>
      </w:r>
      <w:r>
        <w:rPr>
          <w:rFonts w:ascii="Hiragino Sans GB W6" w:eastAsia="Hiragino Sans GB W6" w:hAnsi="Hiragino Sans GB W6" w:cs="Hiragino Sans GB W6" w:hint="eastAsia"/>
          <w:b/>
          <w:bCs/>
          <w:sz w:val="32"/>
          <w:szCs w:val="32"/>
        </w:rPr>
        <w:t>文件</w:t>
      </w:r>
    </w:p>
    <w:p w14:paraId="14E2BE65" w14:textId="31D66A8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响应文件要求一式五份，请仔细阅读项目询价公告及</w:t>
      </w:r>
      <w:r w:rsidR="009C5B5E">
        <w:rPr>
          <w:rFonts w:ascii="宋体" w:eastAsia="宋体" w:hAnsi="宋体" w:cs="宋体" w:hint="eastAsia"/>
          <w:sz w:val="24"/>
        </w:rPr>
        <w:t>需求</w:t>
      </w:r>
      <w:r>
        <w:rPr>
          <w:rFonts w:ascii="宋体" w:eastAsia="宋体" w:hAnsi="宋体" w:cs="宋体" w:hint="eastAsia"/>
          <w:sz w:val="24"/>
        </w:rPr>
        <w:t>文件，按要求编写文件，并保证所提供的全部材料真实有效。</w:t>
      </w:r>
    </w:p>
    <w:p w14:paraId="168365CB" w14:textId="77777777" w:rsidR="00A2760E" w:rsidRDefault="00000000">
      <w:pPr>
        <w:pStyle w:val="ab"/>
        <w:spacing w:line="360" w:lineRule="auto"/>
        <w:ind w:left="142" w:firstLineChars="0" w:firstLine="0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一、项目及响应人资格、材料要求</w:t>
      </w:r>
    </w:p>
    <w:p w14:paraId="7FCF427A" w14:textId="77777777" w:rsidR="00A2760E" w:rsidRDefault="00000000">
      <w:pPr>
        <w:spacing w:line="360" w:lineRule="auto"/>
        <w:ind w:left="-60" w:firstLine="480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（一）项目要求</w:t>
      </w:r>
    </w:p>
    <w:p w14:paraId="3C27E709" w14:textId="77777777" w:rsidR="00A2760E" w:rsidRDefault="00000000">
      <w:pPr>
        <w:ind w:firstLineChars="200" w:firstLine="480"/>
        <w:rPr>
          <w:rFonts w:ascii="宋体" w:eastAsia="宋体" w:hAnsi="宋体" w:cs="宋体" w:hint="eastAsia"/>
          <w:color w:val="E54C5E" w:themeColor="accent6"/>
          <w:sz w:val="24"/>
        </w:rPr>
      </w:pPr>
      <w:r>
        <w:rPr>
          <w:rFonts w:ascii="宋体" w:eastAsia="宋体" w:hAnsi="宋体" w:cs="宋体" w:hint="eastAsia"/>
          <w:sz w:val="24"/>
        </w:rPr>
        <w:t>1.现场管理人员配备，服务商根据宿舍搬运特点、路径安排装卸作业点，现场有管理人员负责指挥协调、监督现场搬运工服务质量、安全和进度。听从校方指定负责人安排调动，在搬迁计划时间内按规定落实和实施搬迁计划</w:t>
      </w:r>
      <w:r>
        <w:rPr>
          <w:rFonts w:ascii="宋体" w:eastAsia="宋体" w:hAnsi="宋体" w:cs="宋体" w:hint="eastAsia"/>
          <w:color w:val="E54C5E" w:themeColor="accent6"/>
          <w:sz w:val="24"/>
        </w:rPr>
        <w:t>。搬运方案内容全面、结合项目实际；对项目人员的组织分工以及相应的作业标准明确；打包、搬运等质量、进度、安全等措施科学、合理；各项管理规章制度规范。</w:t>
      </w:r>
    </w:p>
    <w:p w14:paraId="7CD1C0C4" w14:textId="77777777" w:rsidR="00A2760E" w:rsidRDefault="00000000">
      <w:pPr>
        <w:ind w:firstLineChars="200" w:firstLine="480"/>
        <w:rPr>
          <w:rFonts w:ascii="宋体" w:eastAsia="宋体" w:hAnsi="宋体" w:cs="宋体" w:hint="eastAsia"/>
          <w:color w:val="E54C5E" w:themeColor="accent6"/>
          <w:sz w:val="24"/>
        </w:rPr>
      </w:pPr>
      <w:r>
        <w:rPr>
          <w:rFonts w:ascii="宋体" w:eastAsia="宋体" w:hAnsi="宋体" w:cs="宋体" w:hint="eastAsia"/>
          <w:sz w:val="24"/>
        </w:rPr>
        <w:t>2.车辆及设备的配备，服务商根据宿舍人数、行李件数等按需配备足够的车辆和小推车，以及足量的绳子、毛毯等物品用于搬迁时家具、行李箱等作临时保护，考虑下雨天因素，需准备雨天防护措施。</w:t>
      </w:r>
      <w:r>
        <w:rPr>
          <w:rFonts w:ascii="宋体" w:eastAsia="宋体" w:hAnsi="宋体" w:cs="宋体" w:hint="eastAsia"/>
          <w:color w:val="E54C5E" w:themeColor="accent6"/>
          <w:sz w:val="24"/>
        </w:rPr>
        <w:t>提供符合吨位要求的最新车辆行驶证、道路运输证复印件。</w:t>
      </w:r>
    </w:p>
    <w:p w14:paraId="34B8CC3A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3.搬运工配备，搬运工采用不跟车定点装卸的操作方式进行，需配备足量搬运工人，视业务情况，增减搬运工人，现场管理人员统一着装（管理人员识别服），驾驶员和搬运工统一着装（工作服）。</w:t>
      </w:r>
    </w:p>
    <w:p w14:paraId="53FDE402" w14:textId="77777777" w:rsidR="00A2760E" w:rsidRDefault="00000000">
      <w:pPr>
        <w:pStyle w:val="a8"/>
        <w:spacing w:before="0" w:beforeAutospacing="0" w:after="0" w:afterAutospacing="0"/>
        <w:ind w:firstLineChars="200" w:firstLine="480"/>
        <w:rPr>
          <w:rFonts w:eastAsia="宋体" w:hint="eastAsia"/>
          <w:color w:val="E54C5E" w:themeColor="accent6"/>
        </w:rPr>
      </w:pPr>
      <w:r>
        <w:rPr>
          <w:rFonts w:eastAsia="宋体" w:hint="eastAsia"/>
        </w:rPr>
        <w:t>4.业务流程，对搬运过程中发生包装箱内物品散落现象，应及时保护好现场，通知搬迁单位现场管理人员或物权人到现场，经过确认后，重新包装，继续搬运。如发生物品损坏根据要求进行修理或按市场价格赔偿。搬运服务商应确保搬运办公用品、生活用品、贵重物品等，不碰撞、跌落、轻拿轻放，外包装完好无损，不存在短缺。在装卸、运输途中一旦出现货物丢失、短少、损坏等情况,应按市场价格进行赔偿,有权从搬运费中直接扣除。</w:t>
      </w:r>
      <w:r>
        <w:rPr>
          <w:rFonts w:eastAsia="宋体" w:hint="eastAsia"/>
          <w:color w:val="E54C5E" w:themeColor="accent6"/>
        </w:rPr>
        <w:t>搬运过程中，因搬运方或者搬运工原因导致自身或第三人发生人身安全损害（包括但不限于搬运工自身突发疾病、搬运货物导致自身或他人受伤）或财产损失均由搬运服务商负责。</w:t>
      </w:r>
    </w:p>
    <w:p w14:paraId="2D6993A3" w14:textId="77777777" w:rsidR="00A2760E" w:rsidRDefault="00000000">
      <w:pPr>
        <w:pStyle w:val="a8"/>
        <w:spacing w:before="0" w:beforeAutospacing="0" w:after="0" w:afterAutospacing="0"/>
        <w:ind w:firstLineChars="200" w:firstLine="480"/>
        <w:rPr>
          <w:rFonts w:eastAsia="宋体" w:hint="eastAsia"/>
        </w:rPr>
      </w:pPr>
      <w:r>
        <w:rPr>
          <w:rFonts w:eastAsia="宋体" w:hint="eastAsia"/>
        </w:rPr>
        <w:t>5.环境保护，在搬运过程中不破坏楼宇地面，墙壁拐角，门框等部位。如有损坏，按物业相关规定赔偿。在作业现场搬运工人不随意走动，不吸烟，不随地吐痰。搬场作业现场工作完毕将现场打扫干净。</w:t>
      </w:r>
    </w:p>
    <w:p w14:paraId="4A3EEAD2" w14:textId="6FFFFA55" w:rsidR="00A2760E" w:rsidRDefault="00000000">
      <w:pPr>
        <w:ind w:firstLineChars="200" w:firstLine="482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（二）供应商资格要求</w:t>
      </w:r>
    </w:p>
    <w:p w14:paraId="0B598EDC" w14:textId="77777777" w:rsidR="00A2760E" w:rsidRDefault="00000000">
      <w:pPr>
        <w:ind w:firstLineChars="200" w:firstLine="480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具有独立法人资格，提供有效地营业执照副本复印件（加盖公章），拥有道路经营许可证，具备相关搬运服务经营范围，拥有合法的搬运车辆以及搬运设备，车辆应具备合法的运营手续，搬运人员征信良好，无犯罪记录证明。</w:t>
      </w:r>
    </w:p>
    <w:p w14:paraId="54F0970A" w14:textId="77777777" w:rsidR="00A2760E" w:rsidRDefault="00000000">
      <w:pPr>
        <w:ind w:firstLineChars="200" w:firstLine="480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本项目不接受联合体报名，禁止转包、分包。</w:t>
      </w:r>
    </w:p>
    <w:p w14:paraId="58D2CDE4" w14:textId="77777777" w:rsidR="00A2760E" w:rsidRDefault="00000000">
      <w:pPr>
        <w:ind w:firstLineChars="200" w:firstLine="480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单位负责人为同一人或存在直接控股、管理关系的不同供应商，不得参加同一合同项下的采购活动。</w:t>
      </w:r>
    </w:p>
    <w:p w14:paraId="1AE7CA78" w14:textId="77777777" w:rsidR="00A2760E" w:rsidRDefault="00000000">
      <w:pPr>
        <w:ind w:firstLineChars="200" w:firstLine="482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（三）响应材料要求</w:t>
      </w:r>
    </w:p>
    <w:p w14:paraId="3E1349BF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1.基本资料：企业营业执照、道路经营许可证、法人代表授权委托书、被授权人身份证（加盖公章）扫描件、代理商需提供代理授权书。所有车辆均拥有道</w:t>
      </w:r>
      <w:r>
        <w:rPr>
          <w:rFonts w:ascii="宋体" w:eastAsia="宋体" w:hAnsi="宋体" w:cs="宋体" w:hint="eastAsia"/>
          <w:sz w:val="24"/>
        </w:rPr>
        <w:lastRenderedPageBreak/>
        <w:t>路运输证，并提供可在内环内通行的证明。</w:t>
      </w:r>
    </w:p>
    <w:p w14:paraId="026A8FA4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需提供未被列入“信用中国”网站(www.creditchina.gov.cn)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（加盖单位公章、个人签名）。</w:t>
      </w:r>
    </w:p>
    <w:p w14:paraId="400FE14D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3.响应报价单、经营管理方案、安全经营承诺书及其他认为需要提供材料。</w:t>
      </w:r>
    </w:p>
    <w:p w14:paraId="5183F1DA" w14:textId="77777777" w:rsidR="00A2760E" w:rsidRDefault="00000000">
      <w:pPr>
        <w:pStyle w:val="ab"/>
        <w:spacing w:line="360" w:lineRule="auto"/>
        <w:ind w:left="142" w:firstLineChars="0" w:firstLine="0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二、响应文件的递交</w:t>
      </w:r>
    </w:p>
    <w:p w14:paraId="7AFEBB9C" w14:textId="0156C1F0" w:rsidR="00A2760E" w:rsidRDefault="00000000">
      <w:pPr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上述响应材料编辑成册，一式五份（含用印扫描电子件纸质版）</w:t>
      </w:r>
      <w:r>
        <w:rPr>
          <w:rFonts w:ascii="宋体" w:eastAsia="宋体" w:hAnsi="宋体" w:cs="宋体" w:hint="eastAsia"/>
          <w:b/>
          <w:bCs/>
          <w:sz w:val="24"/>
        </w:rPr>
        <w:t>在</w:t>
      </w:r>
      <w:bookmarkStart w:id="0" w:name="_Hlk187678366"/>
      <w:r>
        <w:rPr>
          <w:rFonts w:ascii="宋体" w:eastAsia="宋体" w:hAnsi="宋体" w:cs="宋体" w:hint="eastAsia"/>
          <w:b/>
          <w:bCs/>
          <w:sz w:val="24"/>
        </w:rPr>
        <w:t>2026年</w:t>
      </w:r>
      <w:r w:rsidR="00796C6A">
        <w:rPr>
          <w:rFonts w:ascii="宋体" w:eastAsia="宋体" w:hAnsi="宋体" w:cs="宋体" w:hint="eastAsia"/>
          <w:b/>
          <w:bCs/>
          <w:sz w:val="24"/>
        </w:rPr>
        <w:t>6</w:t>
      </w:r>
      <w:r>
        <w:rPr>
          <w:rFonts w:ascii="宋体" w:eastAsia="宋体" w:hAnsi="宋体" w:cs="宋体" w:hint="eastAsia"/>
          <w:b/>
          <w:bCs/>
          <w:sz w:val="24"/>
        </w:rPr>
        <w:t>月</w:t>
      </w:r>
      <w:r w:rsidR="00796C6A">
        <w:rPr>
          <w:rFonts w:ascii="宋体" w:eastAsia="宋体" w:hAnsi="宋体" w:cs="宋体" w:hint="eastAsia"/>
          <w:b/>
          <w:bCs/>
          <w:sz w:val="24"/>
        </w:rPr>
        <w:t>5</w:t>
      </w:r>
      <w:r>
        <w:rPr>
          <w:rFonts w:ascii="宋体" w:eastAsia="宋体" w:hAnsi="宋体" w:cs="宋体" w:hint="eastAsia"/>
          <w:b/>
          <w:bCs/>
          <w:sz w:val="24"/>
        </w:rPr>
        <w:t>日（周</w:t>
      </w:r>
      <w:r w:rsidR="00796C6A">
        <w:rPr>
          <w:rFonts w:ascii="宋体" w:eastAsia="宋体" w:hAnsi="宋体" w:cs="宋体" w:hint="eastAsia"/>
          <w:b/>
          <w:bCs/>
          <w:sz w:val="24"/>
        </w:rPr>
        <w:t>五</w:t>
      </w:r>
      <w:r>
        <w:rPr>
          <w:rFonts w:ascii="宋体" w:eastAsia="宋体" w:hAnsi="宋体" w:cs="宋体" w:hint="eastAsia"/>
          <w:b/>
          <w:bCs/>
          <w:sz w:val="24"/>
        </w:rPr>
        <w:t>）下午16</w:t>
      </w:r>
      <w:bookmarkEnd w:id="0"/>
      <w:r>
        <w:rPr>
          <w:rFonts w:ascii="宋体" w:eastAsia="宋体" w:hAnsi="宋体" w:cs="宋体" w:hint="eastAsia"/>
          <w:b/>
          <w:bCs/>
          <w:sz w:val="24"/>
        </w:rPr>
        <w:t>:00（北京时间）前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b/>
          <w:bCs/>
          <w:sz w:val="24"/>
        </w:rPr>
        <w:t>文件密封，封面请注明“公司名+联系人+联系方式”</w:t>
      </w:r>
      <w:r>
        <w:rPr>
          <w:rFonts w:ascii="宋体" w:eastAsia="宋体" w:hAnsi="宋体" w:cs="宋体" w:hint="eastAsia"/>
          <w:sz w:val="24"/>
        </w:rPr>
        <w:t>邮寄到下列地址：</w:t>
      </w:r>
    </w:p>
    <w:p w14:paraId="188095D4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邮寄地址：上海市虹口区东体育会路411号6号楼108室  </w:t>
      </w:r>
    </w:p>
    <w:p w14:paraId="6FA3C802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联系人、联系电话：陆老师 021-35373091</w:t>
      </w:r>
    </w:p>
    <w:p w14:paraId="44DD3A4D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邮编：200083</w:t>
      </w:r>
    </w:p>
    <w:p w14:paraId="2CB8CA78" w14:textId="77777777" w:rsidR="00A2760E" w:rsidRDefault="00000000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邮箱：</w:t>
      </w:r>
      <w:hyperlink r:id="rId5" w:history="1">
        <w:r w:rsidR="00A2760E">
          <w:rPr>
            <w:rStyle w:val="aa"/>
            <w:rFonts w:ascii="宋体" w:eastAsia="宋体" w:hAnsi="宋体" w:cs="宋体" w:hint="eastAsia"/>
            <w:color w:val="auto"/>
            <w:sz w:val="24"/>
          </w:rPr>
          <w:t>swhksgk@126.com</w:t>
        </w:r>
      </w:hyperlink>
      <w:r>
        <w:rPr>
          <w:rFonts w:ascii="宋体" w:eastAsia="宋体" w:hAnsi="宋体" w:cs="宋体" w:hint="eastAsia"/>
          <w:sz w:val="24"/>
        </w:rPr>
        <w:t>（邮箱仅做项目答疑使用，响应文件存储在U盘内随纸质文件递交）</w:t>
      </w:r>
    </w:p>
    <w:p w14:paraId="64BF6155" w14:textId="77777777" w:rsidR="00A2760E" w:rsidRDefault="00000000">
      <w:pPr>
        <w:pStyle w:val="ab"/>
        <w:spacing w:line="360" w:lineRule="auto"/>
        <w:ind w:left="142" w:firstLineChars="0" w:firstLine="0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三、响应文件组成要求</w:t>
      </w:r>
    </w:p>
    <w:p w14:paraId="3E8EA99B" w14:textId="77777777" w:rsidR="00A2760E" w:rsidRDefault="00000000" w:rsidP="00796C6A">
      <w:pPr>
        <w:ind w:firstLineChars="200" w:firstLine="480"/>
        <w:jc w:val="left"/>
        <w:rPr>
          <w:rFonts w:ascii="仿宋" w:eastAsia="仿宋" w:hAnsi="仿宋" w:cs="仿宋" w:hint="eastAsia"/>
          <w:sz w:val="24"/>
        </w:rPr>
      </w:pPr>
      <w:r>
        <w:rPr>
          <w:rFonts w:ascii="宋体" w:eastAsia="宋体" w:hAnsi="宋体" w:hint="eastAsia"/>
          <w:sz w:val="24"/>
        </w:rPr>
        <w:t>1.</w:t>
      </w:r>
      <w:bookmarkStart w:id="1" w:name="_Hlk187744648"/>
      <w:r>
        <w:rPr>
          <w:rFonts w:ascii="宋体" w:eastAsia="宋体" w:hAnsi="宋体" w:cs="宋体" w:hint="eastAsia"/>
          <w:sz w:val="24"/>
        </w:rPr>
        <w:t>响应文件，应包含报价，报价应含税。（</w:t>
      </w:r>
      <w:r>
        <w:rPr>
          <w:rFonts w:ascii="宋体" w:eastAsia="宋体" w:hAnsi="宋体" w:hint="eastAsia"/>
          <w:sz w:val="24"/>
        </w:rPr>
        <w:t>人工搬运费：人/时/元、车辆费：</w:t>
      </w:r>
      <w:r>
        <w:rPr>
          <w:rFonts w:ascii="宋体" w:eastAsia="宋体" w:hAnsi="宋体"/>
          <w:sz w:val="24"/>
        </w:rPr>
        <w:t>载重量标注</w:t>
      </w:r>
      <w:r>
        <w:rPr>
          <w:rFonts w:ascii="宋体" w:eastAsia="宋体" w:hAnsi="宋体" w:hint="eastAsia"/>
          <w:sz w:val="24"/>
        </w:rPr>
        <w:t>不小于</w:t>
      </w:r>
      <w:r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吨/辆）</w:t>
      </w:r>
      <w:bookmarkEnd w:id="1"/>
      <w:r>
        <w:rPr>
          <w:rFonts w:ascii="宋体" w:eastAsia="宋体" w:hAnsi="宋体" w:hint="eastAsia"/>
          <w:sz w:val="24"/>
        </w:rPr>
        <w:t>。本项目涉及多个校区间的搬迁工作，供应商报价应区分校区内部搬场和校区间的搬场，分别报价。</w:t>
      </w:r>
    </w:p>
    <w:p w14:paraId="39B6D7BF" w14:textId="77777777" w:rsidR="00A2760E" w:rsidRDefault="00A2760E">
      <w:pPr>
        <w:ind w:firstLineChars="200" w:firstLine="480"/>
        <w:jc w:val="left"/>
        <w:rPr>
          <w:rFonts w:ascii="宋体" w:eastAsia="宋体" w:hAnsi="宋体" w:hint="eastAsia"/>
          <w:sz w:val="24"/>
        </w:rPr>
      </w:pPr>
    </w:p>
    <w:p w14:paraId="4E29ED78" w14:textId="77777777" w:rsidR="00A2760E" w:rsidRDefault="00000000">
      <w:pPr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报价格式参考：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1276"/>
        <w:gridCol w:w="1275"/>
        <w:gridCol w:w="1497"/>
      </w:tblGrid>
      <w:tr w:rsidR="00A2760E" w14:paraId="78B63929" w14:textId="77777777">
        <w:trPr>
          <w:trHeight w:val="510"/>
        </w:trPr>
        <w:tc>
          <w:tcPr>
            <w:tcW w:w="704" w:type="dxa"/>
            <w:vAlign w:val="center"/>
          </w:tcPr>
          <w:p w14:paraId="76C2F718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308E5A97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</w:p>
        </w:tc>
        <w:tc>
          <w:tcPr>
            <w:tcW w:w="1559" w:type="dxa"/>
            <w:vAlign w:val="center"/>
          </w:tcPr>
          <w:p w14:paraId="60362AE5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规格</w:t>
            </w:r>
          </w:p>
        </w:tc>
        <w:tc>
          <w:tcPr>
            <w:tcW w:w="1276" w:type="dxa"/>
            <w:vAlign w:val="center"/>
          </w:tcPr>
          <w:p w14:paraId="19187D71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 w14:paraId="5B912141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单价</w:t>
            </w:r>
          </w:p>
        </w:tc>
        <w:tc>
          <w:tcPr>
            <w:tcW w:w="1497" w:type="dxa"/>
            <w:vAlign w:val="center"/>
          </w:tcPr>
          <w:p w14:paraId="69B5A635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A2760E" w14:paraId="2901E1DD" w14:textId="77777777">
        <w:trPr>
          <w:trHeight w:val="1078"/>
        </w:trPr>
        <w:tc>
          <w:tcPr>
            <w:tcW w:w="704" w:type="dxa"/>
            <w:tcBorders>
              <w:bottom w:val="single" w:sz="8" w:space="0" w:color="000000"/>
            </w:tcBorders>
            <w:vAlign w:val="center"/>
          </w:tcPr>
          <w:p w14:paraId="583246FE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  <w:vAlign w:val="center"/>
          </w:tcPr>
          <w:p w14:paraId="3C11333B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车辆费</w:t>
            </w:r>
          </w:p>
          <w:p w14:paraId="1BDA6753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(不小于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吨厢式货车，含1名驾驶员)</w:t>
            </w:r>
          </w:p>
        </w:tc>
        <w:tc>
          <w:tcPr>
            <w:tcW w:w="1559" w:type="dxa"/>
            <w:vAlign w:val="center"/>
          </w:tcPr>
          <w:p w14:paraId="24BAA7F5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单程10公里以内</w:t>
            </w:r>
          </w:p>
        </w:tc>
        <w:tc>
          <w:tcPr>
            <w:tcW w:w="1276" w:type="dxa"/>
            <w:vAlign w:val="center"/>
          </w:tcPr>
          <w:p w14:paraId="27CA1C73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元/车</w:t>
            </w:r>
          </w:p>
        </w:tc>
        <w:tc>
          <w:tcPr>
            <w:tcW w:w="1275" w:type="dxa"/>
            <w:vAlign w:val="center"/>
          </w:tcPr>
          <w:p w14:paraId="0FB23555" w14:textId="77777777" w:rsidR="00A2760E" w:rsidRDefault="00A2760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42B4B148" w14:textId="77777777" w:rsidR="00A2760E" w:rsidRDefault="00000000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车辆自有并提供车辆</w:t>
            </w:r>
            <w:r>
              <w:rPr>
                <w:rFonts w:ascii="宋体" w:eastAsia="宋体" w:hAnsi="宋体" w:cs="宋体" w:hint="eastAsia"/>
                <w:sz w:val="24"/>
              </w:rPr>
              <w:t>道路运输证</w:t>
            </w:r>
          </w:p>
          <w:p w14:paraId="6F581A78" w14:textId="77777777" w:rsidR="00A2760E" w:rsidRDefault="00000000">
            <w:pPr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两校区涉及的主要区域如下：</w:t>
            </w:r>
            <w:r>
              <w:rPr>
                <w:rFonts w:ascii="仿宋" w:eastAsia="仿宋" w:hAnsi="仿宋" w:cs="仿宋" w:hint="eastAsia"/>
                <w:sz w:val="24"/>
              </w:rPr>
              <w:t>松江六期：三新北路1800弄16、28、29、32号楼，共4栋；松江二期：23、26、29、33-42号楼，共13栋；松江研究生公寓：1、2、3号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楼，共3栋；虹口生活区学生公寓：1、2、6、7栋</w:t>
            </w:r>
          </w:p>
          <w:p w14:paraId="43A2B2DC" w14:textId="77777777" w:rsidR="00A2760E" w:rsidRDefault="00A2760E" w:rsidP="00796C6A">
            <w:pPr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A2760E" w14:paraId="4D53F53C" w14:textId="77777777">
        <w:trPr>
          <w:trHeight w:val="619"/>
        </w:trPr>
        <w:tc>
          <w:tcPr>
            <w:tcW w:w="704" w:type="dxa"/>
            <w:tcBorders>
              <w:top w:val="single" w:sz="8" w:space="0" w:color="000000"/>
            </w:tcBorders>
            <w:vAlign w:val="center"/>
          </w:tcPr>
          <w:p w14:paraId="7817D50E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vAlign w:val="center"/>
          </w:tcPr>
          <w:p w14:paraId="100BDA5F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车辆费</w:t>
            </w:r>
          </w:p>
          <w:p w14:paraId="3F880BFA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(不小于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吨厢式货车，含1名驾驶员</w:t>
            </w:r>
            <w:bookmarkStart w:id="2" w:name="OLE_LINK1"/>
            <w:r>
              <w:rPr>
                <w:rFonts w:ascii="宋体" w:eastAsia="宋体" w:hAnsi="宋体" w:hint="eastAsia"/>
                <w:sz w:val="24"/>
              </w:rPr>
              <w:t>、3名工人</w:t>
            </w:r>
            <w:bookmarkEnd w:id="2"/>
            <w:r>
              <w:rPr>
                <w:rFonts w:ascii="宋体" w:eastAsia="宋体" w:hAnsi="宋体" w:hint="eastAsia"/>
                <w:sz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67ADB9ED" w14:textId="77777777" w:rsidR="00A2760E" w:rsidRDefault="00A2760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7810DF5B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单程约45-60km，报价含高速过路费</w:t>
            </w:r>
          </w:p>
        </w:tc>
        <w:tc>
          <w:tcPr>
            <w:tcW w:w="1276" w:type="dxa"/>
            <w:vAlign w:val="center"/>
          </w:tcPr>
          <w:p w14:paraId="3A5599E6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元/车</w:t>
            </w:r>
          </w:p>
        </w:tc>
        <w:tc>
          <w:tcPr>
            <w:tcW w:w="1275" w:type="dxa"/>
            <w:vAlign w:val="center"/>
          </w:tcPr>
          <w:p w14:paraId="00FDDF81" w14:textId="77777777" w:rsidR="00A2760E" w:rsidRDefault="00A2760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14:paraId="26740E43" w14:textId="77777777" w:rsidR="00A2760E" w:rsidRDefault="00A2760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2760E" w14:paraId="0A1878F6" w14:textId="77777777">
        <w:trPr>
          <w:trHeight w:val="567"/>
        </w:trPr>
        <w:tc>
          <w:tcPr>
            <w:tcW w:w="704" w:type="dxa"/>
            <w:vAlign w:val="center"/>
          </w:tcPr>
          <w:p w14:paraId="33587C51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4A60943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人工搬运费（不使用车辆）</w:t>
            </w:r>
          </w:p>
        </w:tc>
        <w:tc>
          <w:tcPr>
            <w:tcW w:w="1559" w:type="dxa"/>
            <w:vAlign w:val="center"/>
          </w:tcPr>
          <w:p w14:paraId="50BE4760" w14:textId="77777777" w:rsidR="00A2760E" w:rsidRDefault="00A2760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EC50744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人/时/元</w:t>
            </w:r>
          </w:p>
        </w:tc>
        <w:tc>
          <w:tcPr>
            <w:tcW w:w="1275" w:type="dxa"/>
            <w:vAlign w:val="center"/>
          </w:tcPr>
          <w:p w14:paraId="57B489ED" w14:textId="77777777" w:rsidR="00A2760E" w:rsidRDefault="00A2760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441C3B37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人员自有并提供缴纳社保证明</w:t>
            </w:r>
          </w:p>
        </w:tc>
      </w:tr>
      <w:tr w:rsidR="00A2760E" w14:paraId="4A370228" w14:textId="77777777">
        <w:trPr>
          <w:trHeight w:val="567"/>
        </w:trPr>
        <w:tc>
          <w:tcPr>
            <w:tcW w:w="5524" w:type="dxa"/>
            <w:gridSpan w:val="4"/>
            <w:vAlign w:val="center"/>
          </w:tcPr>
          <w:p w14:paraId="4C2B5857" w14:textId="77777777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1275" w:type="dxa"/>
            <w:vAlign w:val="center"/>
          </w:tcPr>
          <w:p w14:paraId="35E8EE1A" w14:textId="77777777" w:rsidR="00A2760E" w:rsidRDefault="00A2760E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97" w:type="dxa"/>
            <w:vAlign w:val="center"/>
          </w:tcPr>
          <w:p w14:paraId="440335E2" w14:textId="25D2EF93" w:rsidR="00A2760E" w:rsidRDefault="0000000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用于评审</w:t>
            </w:r>
          </w:p>
        </w:tc>
      </w:tr>
    </w:tbl>
    <w:p w14:paraId="7B4A362E" w14:textId="77777777" w:rsidR="00A2760E" w:rsidRDefault="00000000">
      <w:pPr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2.响应材料要求的营业执照、道路经营许可证、信用查询记录、法人代表授权书等资质信息。</w:t>
      </w:r>
    </w:p>
    <w:p w14:paraId="7A5116C1" w14:textId="77777777" w:rsidR="00A2760E" w:rsidRDefault="00000000">
      <w:pPr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3.运营管理方案：提供完整全面的总体运营管理方案，包括但不限于：</w:t>
      </w:r>
      <w:bookmarkStart w:id="3" w:name="_Hlk187678568"/>
      <w:r>
        <w:rPr>
          <w:rFonts w:ascii="宋体" w:eastAsia="宋体" w:hAnsi="宋体" w:hint="eastAsia"/>
          <w:sz w:val="24"/>
        </w:rPr>
        <w:t>服务商厂家资质、搬运搬迁方案</w:t>
      </w:r>
      <w:bookmarkEnd w:id="3"/>
      <w:r>
        <w:rPr>
          <w:rFonts w:ascii="宋体" w:eastAsia="宋体" w:hAnsi="宋体" w:hint="eastAsia"/>
          <w:sz w:val="24"/>
        </w:rPr>
        <w:t>、经营理念、运营流程规范、师生服务、管理人员及团队配置、类似业绩、其他服务承诺（配合学校需求、增值服务等）。</w:t>
      </w:r>
    </w:p>
    <w:p w14:paraId="6DC9CD6A" w14:textId="77777777" w:rsidR="00A2760E" w:rsidRDefault="00000000">
      <w:pPr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4.安全经营承诺书等单位认为需要提交的其他证明、材料。</w:t>
      </w:r>
    </w:p>
    <w:p w14:paraId="4FCD39AD" w14:textId="77777777" w:rsidR="00A2760E" w:rsidRDefault="00000000">
      <w:pPr>
        <w:ind w:firstLineChars="200" w:firstLine="48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5.所有提交材料均需签字盖章。</w:t>
      </w:r>
    </w:p>
    <w:p w14:paraId="0BA1278F" w14:textId="77777777" w:rsidR="00A2760E" w:rsidRDefault="00000000">
      <w:pPr>
        <w:spacing w:line="360" w:lineRule="auto"/>
        <w:ind w:left="142"/>
        <w:jc w:val="left"/>
        <w:rPr>
          <w:rFonts w:ascii="宋体" w:eastAsia="宋体" w:hAnsi="宋体" w:hint="eastAsia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四、项目评审</w:t>
      </w:r>
    </w:p>
    <w:p w14:paraId="2ECA2D64" w14:textId="283DA81B" w:rsidR="00A2760E" w:rsidRDefault="00000000">
      <w:pPr>
        <w:widowControl/>
        <w:ind w:firstLineChars="100" w:firstLine="240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cs="仿宋" w:hint="eastAsia"/>
          <w:sz w:val="24"/>
        </w:rPr>
        <w:t>学校对收到合格的报价响应文件在同等情况下，将把合同授予报价最低供应商。</w:t>
      </w:r>
      <w:r>
        <w:rPr>
          <w:rFonts w:ascii="宋体" w:eastAsia="宋体" w:hAnsi="宋体"/>
        </w:rPr>
        <w:br w:type="page"/>
      </w:r>
    </w:p>
    <w:p w14:paraId="3A93C1BA" w14:textId="77777777" w:rsidR="00A2760E" w:rsidRDefault="00000000">
      <w:pPr>
        <w:pStyle w:val="2"/>
        <w:numPr>
          <w:ilvl w:val="0"/>
          <w:numId w:val="0"/>
        </w:numPr>
        <w:jc w:val="center"/>
        <w:rPr>
          <w:rFonts w:hAnsi="宋体" w:hint="eastAsia"/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lastRenderedPageBreak/>
        <w:t>法定代表人授权书</w:t>
      </w:r>
    </w:p>
    <w:p w14:paraId="2EF4D196" w14:textId="77777777" w:rsidR="00A2760E" w:rsidRDefault="00000000">
      <w:pPr>
        <w:spacing w:line="312" w:lineRule="atLeast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 </w:t>
      </w:r>
    </w:p>
    <w:p w14:paraId="1A243CEE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兹委托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（姓名）全权代表我公司参与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（项目名称、项目编号）</w:t>
      </w:r>
      <w:r>
        <w:rPr>
          <w:rFonts w:ascii="宋体" w:hAnsi="宋体" w:hint="eastAsia"/>
          <w:sz w:val="24"/>
        </w:rPr>
        <w:t>的竞租活动，受委托人由此所出具并签订的一切有关文件，我公司均予承认。</w:t>
      </w:r>
    </w:p>
    <w:p w14:paraId="1FDB3583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受委托人姓名：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性别：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年龄：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</w:t>
      </w:r>
    </w:p>
    <w:p w14:paraId="0AC5F248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工作部门：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职务：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</w:p>
    <w:p w14:paraId="7DA07281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身份证号码：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</w:p>
    <w:p w14:paraId="7B26F70A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55138008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本授权书有效期： </w:t>
      </w:r>
      <w:r>
        <w:rPr>
          <w:rFonts w:ascii="宋体" w:hAnsi="宋体" w:hint="eastAsia"/>
          <w:sz w:val="24"/>
          <w:u w:val="single"/>
        </w:rPr>
        <w:t xml:space="preserve">       年_  _月    日至       年_  _月    日</w:t>
      </w:r>
    </w:p>
    <w:p w14:paraId="730BE97F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71880895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73625170" w14:textId="77777777" w:rsidR="00A2760E" w:rsidRDefault="00000000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3857C24A" w14:textId="77777777" w:rsidR="00A2760E" w:rsidRDefault="00000000">
      <w:pPr>
        <w:numPr>
          <w:ilvl w:val="12"/>
          <w:numId w:val="0"/>
        </w:num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授权公司：</w:t>
      </w:r>
      <w:r>
        <w:rPr>
          <w:rFonts w:ascii="宋体" w:hAnsi="宋体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>（盖章）</w:t>
      </w:r>
    </w:p>
    <w:p w14:paraId="2D22DAC5" w14:textId="77777777" w:rsidR="00A2760E" w:rsidRDefault="00000000">
      <w:pPr>
        <w:numPr>
          <w:ilvl w:val="12"/>
          <w:numId w:val="0"/>
        </w:num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法定代表人：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（签字或盖章）</w:t>
      </w:r>
      <w:r>
        <w:rPr>
          <w:rFonts w:ascii="宋体" w:hAnsi="宋体"/>
          <w:sz w:val="24"/>
        </w:rPr>
        <w:t xml:space="preserve">           </w:t>
      </w:r>
    </w:p>
    <w:p w14:paraId="52B09BCC" w14:textId="77777777" w:rsidR="00A2760E" w:rsidRDefault="00000000">
      <w:pPr>
        <w:numPr>
          <w:ilvl w:val="12"/>
          <w:numId w:val="0"/>
        </w:num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被授权人： 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（签字）</w:t>
      </w:r>
    </w:p>
    <w:p w14:paraId="373FCF37" w14:textId="77777777" w:rsidR="00A2760E" w:rsidRDefault="00000000">
      <w:pPr>
        <w:tabs>
          <w:tab w:val="left" w:pos="6300"/>
        </w:tabs>
        <w:snapToGrid w:val="0"/>
        <w:spacing w:line="500" w:lineRule="exact"/>
        <w:ind w:firstLineChars="100" w:firstLine="2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被授权人身份证复印件（正反面）</w:t>
      </w:r>
    </w:p>
    <w:p w14:paraId="24B186EC" w14:textId="77777777" w:rsidR="00A2760E" w:rsidRDefault="00000000">
      <w:pPr>
        <w:widowControl/>
        <w:jc w:val="left"/>
        <w:rPr>
          <w:rFonts w:ascii="Times New Roman" w:eastAsia="华文行楷" w:hAnsi="Times New Roman"/>
          <w:sz w:val="32"/>
        </w:rPr>
      </w:pPr>
      <w:r>
        <w:rPr>
          <w:rFonts w:ascii="Times New Roman" w:eastAsia="华文行楷" w:hAnsi="Times New Roman"/>
          <w:sz w:val="32"/>
        </w:rPr>
        <w:br w:type="page"/>
      </w:r>
    </w:p>
    <w:p w14:paraId="61554097" w14:textId="77777777" w:rsidR="00A2760E" w:rsidRDefault="00000000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安全经营承诺书</w:t>
      </w:r>
    </w:p>
    <w:p w14:paraId="29AA627B" w14:textId="77777777" w:rsidR="00A2760E" w:rsidRDefault="00A2760E">
      <w:pPr>
        <w:rPr>
          <w:rFonts w:ascii="仿宋" w:eastAsia="仿宋" w:hAnsi="仿宋" w:hint="eastAsia"/>
          <w:sz w:val="28"/>
          <w:szCs w:val="28"/>
        </w:rPr>
      </w:pPr>
    </w:p>
    <w:p w14:paraId="06F16004" w14:textId="77777777" w:rsidR="00A2760E" w:rsidRDefault="0000000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上海外国语大学：</w:t>
      </w:r>
    </w:p>
    <w:p w14:paraId="11EDE03B" w14:textId="77777777" w:rsidR="00A2760E" w:rsidRDefault="00000000">
      <w:r>
        <w:rPr>
          <w:rFonts w:hint="eastAsia"/>
        </w:rPr>
        <w:t xml:space="preserve"> </w:t>
      </w:r>
    </w:p>
    <w:p w14:paraId="16E0D15C" w14:textId="77777777" w:rsidR="00A2760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接受和服从政府执法部门和学校职能部门监督管理，并承诺遵守以下规定：</w:t>
      </w:r>
    </w:p>
    <w:p w14:paraId="584A50AE" w14:textId="77777777" w:rsidR="00A2760E" w:rsidRDefault="00000000">
      <w:pPr>
        <w:spacing w:line="5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（一）本公司（个人）经营前须到政府部门办齐相关证照，并将有关证证照悬挂于店内显眼位置；</w:t>
      </w:r>
    </w:p>
    <w:p w14:paraId="1518735E" w14:textId="77777777" w:rsidR="00A2760E" w:rsidRDefault="00000000">
      <w:pPr>
        <w:spacing w:line="5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（二）不得危害国家安全、影响社会稳定、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偷税漏税；</w:t>
      </w:r>
    </w:p>
    <w:p w14:paraId="4069CB72" w14:textId="77777777" w:rsidR="00A2760E" w:rsidRDefault="00000000">
      <w:pPr>
        <w:spacing w:line="560" w:lineRule="exact"/>
        <w:ind w:firstLineChars="196" w:firstLine="549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（三）不得</w:t>
      </w:r>
      <w:r>
        <w:rPr>
          <w:rFonts w:ascii="仿宋" w:eastAsia="仿宋" w:hAnsi="仿宋" w:hint="eastAsia"/>
          <w:sz w:val="28"/>
          <w:szCs w:val="28"/>
        </w:rPr>
        <w:t>违反消防安全管理规定或堵塞消防通道，严禁存放易燃、易爆和有毒物品，严禁使用明火、私拉电线；</w:t>
      </w:r>
    </w:p>
    <w:p w14:paraId="4D3D93D9" w14:textId="77777777" w:rsidR="00A2760E" w:rsidRDefault="00000000">
      <w:pPr>
        <w:spacing w:line="560" w:lineRule="exact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（四）不得占道经营，不得在铺面以外任何公共区域堆放物品，门前禁止张贴、悬挂带有违反国家法律、法规、封建迷信色彩及黄色淫秽的物品；</w:t>
      </w:r>
    </w:p>
    <w:p w14:paraId="2F205D46" w14:textId="77777777" w:rsidR="00A2760E" w:rsidRDefault="00000000">
      <w:pPr>
        <w:spacing w:line="560" w:lineRule="exact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（五）不得私自转让或变相转包经营权；</w:t>
      </w:r>
    </w:p>
    <w:p w14:paraId="4D433A48" w14:textId="77777777" w:rsidR="00A2760E" w:rsidRDefault="00000000">
      <w:pPr>
        <w:spacing w:line="560" w:lineRule="exact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（六）不得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进行超范围、超项目的</w:t>
      </w:r>
      <w:r>
        <w:rPr>
          <w:rFonts w:ascii="仿宋" w:eastAsia="仿宋" w:hAnsi="仿宋" w:hint="eastAsia"/>
          <w:sz w:val="28"/>
          <w:szCs w:val="28"/>
        </w:rPr>
        <w:t>经营活动；</w:t>
      </w:r>
    </w:p>
    <w:p w14:paraId="47EE3AD5" w14:textId="77777777" w:rsidR="00A2760E" w:rsidRDefault="0000000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（七）杜绝其他违法违规经营行为。</w:t>
      </w:r>
    </w:p>
    <w:p w14:paraId="76FC2A03" w14:textId="77777777" w:rsidR="00A2760E" w:rsidRDefault="00A2760E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0AD0E921" w14:textId="77777777" w:rsidR="00A2760E" w:rsidRDefault="00A2760E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7437A97D" w14:textId="77777777" w:rsidR="00A2760E" w:rsidRDefault="00000000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      </w:t>
      </w:r>
      <w:r>
        <w:rPr>
          <w:rFonts w:ascii="仿宋" w:eastAsia="仿宋" w:hAnsi="仿宋" w:hint="eastAsia"/>
          <w:b/>
          <w:sz w:val="28"/>
          <w:szCs w:val="28"/>
        </w:rPr>
        <w:t xml:space="preserve">单位（盖章）： </w:t>
      </w:r>
      <w:r>
        <w:rPr>
          <w:rFonts w:ascii="仿宋" w:eastAsia="仿宋" w:hAnsi="仿宋"/>
          <w:b/>
          <w:sz w:val="28"/>
          <w:szCs w:val="28"/>
        </w:rPr>
        <w:t xml:space="preserve">                </w:t>
      </w:r>
    </w:p>
    <w:p w14:paraId="6820EA4A" w14:textId="77777777" w:rsidR="00A2760E" w:rsidRDefault="00000000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        </w:t>
      </w:r>
      <w:r>
        <w:rPr>
          <w:rFonts w:ascii="仿宋" w:eastAsia="仿宋" w:hAnsi="仿宋" w:hint="eastAsia"/>
          <w:b/>
          <w:sz w:val="28"/>
          <w:szCs w:val="28"/>
        </w:rPr>
        <w:t>日期：</w:t>
      </w:r>
    </w:p>
    <w:p w14:paraId="5E72CD3F" w14:textId="77777777" w:rsidR="00A2760E" w:rsidRDefault="00A2760E">
      <w:pPr>
        <w:spacing w:line="360" w:lineRule="auto"/>
        <w:ind w:firstLineChars="200" w:firstLine="480"/>
        <w:jc w:val="left"/>
        <w:rPr>
          <w:sz w:val="24"/>
        </w:rPr>
      </w:pPr>
    </w:p>
    <w:p w14:paraId="4B4A8CAA" w14:textId="77777777" w:rsidR="00A2760E" w:rsidRDefault="00A2760E">
      <w:pPr>
        <w:spacing w:line="360" w:lineRule="auto"/>
        <w:ind w:left="420"/>
        <w:rPr>
          <w:rFonts w:ascii="宋体" w:eastAsia="宋体" w:hAnsi="宋体" w:cs="宋体" w:hint="eastAsia"/>
          <w:b/>
          <w:bCs/>
          <w:sz w:val="24"/>
        </w:rPr>
      </w:pPr>
    </w:p>
    <w:p w14:paraId="5B00DF9A" w14:textId="77777777" w:rsidR="00A2760E" w:rsidRDefault="00A2760E"/>
    <w:sectPr w:rsidR="00A27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 W6">
    <w:altName w:val="宋体"/>
    <w:charset w:val="86"/>
    <w:family w:val="auto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B"/>
    <w:lvl w:ilvl="0">
      <w:start w:val="1"/>
      <w:numFmt w:val="decimal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num w:numId="1" w16cid:durableId="41786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5F6789"/>
    <w:rsid w:val="00004570"/>
    <w:rsid w:val="000304DD"/>
    <w:rsid w:val="000A18A0"/>
    <w:rsid w:val="000B5788"/>
    <w:rsid w:val="000E6109"/>
    <w:rsid w:val="001410F0"/>
    <w:rsid w:val="0019514C"/>
    <w:rsid w:val="00242768"/>
    <w:rsid w:val="002C4C9B"/>
    <w:rsid w:val="002C7D38"/>
    <w:rsid w:val="00351C2A"/>
    <w:rsid w:val="00393238"/>
    <w:rsid w:val="003B7FA6"/>
    <w:rsid w:val="003D400D"/>
    <w:rsid w:val="003D5F0E"/>
    <w:rsid w:val="004A3DA7"/>
    <w:rsid w:val="004C1526"/>
    <w:rsid w:val="00533B16"/>
    <w:rsid w:val="00564768"/>
    <w:rsid w:val="00590E5F"/>
    <w:rsid w:val="005924CD"/>
    <w:rsid w:val="005A4416"/>
    <w:rsid w:val="0063320B"/>
    <w:rsid w:val="00640644"/>
    <w:rsid w:val="00712F70"/>
    <w:rsid w:val="00733326"/>
    <w:rsid w:val="00767C45"/>
    <w:rsid w:val="0077714B"/>
    <w:rsid w:val="00784AC6"/>
    <w:rsid w:val="00796C6A"/>
    <w:rsid w:val="007A764C"/>
    <w:rsid w:val="007B145D"/>
    <w:rsid w:val="0089140B"/>
    <w:rsid w:val="008F3E01"/>
    <w:rsid w:val="009221D0"/>
    <w:rsid w:val="009C5B5E"/>
    <w:rsid w:val="009C62E7"/>
    <w:rsid w:val="00A05F48"/>
    <w:rsid w:val="00A10C15"/>
    <w:rsid w:val="00A2760E"/>
    <w:rsid w:val="00A4334A"/>
    <w:rsid w:val="00AA29EA"/>
    <w:rsid w:val="00AB3507"/>
    <w:rsid w:val="00AE3345"/>
    <w:rsid w:val="00B352AC"/>
    <w:rsid w:val="00B900B7"/>
    <w:rsid w:val="00C248CA"/>
    <w:rsid w:val="00C608DF"/>
    <w:rsid w:val="00C85387"/>
    <w:rsid w:val="00CE32C2"/>
    <w:rsid w:val="00D0289E"/>
    <w:rsid w:val="00D20551"/>
    <w:rsid w:val="00D525B3"/>
    <w:rsid w:val="00DA3311"/>
    <w:rsid w:val="00E66D5F"/>
    <w:rsid w:val="00E7660E"/>
    <w:rsid w:val="00E852CE"/>
    <w:rsid w:val="00F0300A"/>
    <w:rsid w:val="00FD6949"/>
    <w:rsid w:val="00FE2246"/>
    <w:rsid w:val="03FC2E16"/>
    <w:rsid w:val="05FE3860"/>
    <w:rsid w:val="0A5E508E"/>
    <w:rsid w:val="142E6192"/>
    <w:rsid w:val="15F02F6F"/>
    <w:rsid w:val="1C2A5CFB"/>
    <w:rsid w:val="251406E0"/>
    <w:rsid w:val="25870A1F"/>
    <w:rsid w:val="26034B6D"/>
    <w:rsid w:val="2A7F1C4E"/>
    <w:rsid w:val="2AA96A88"/>
    <w:rsid w:val="2B797161"/>
    <w:rsid w:val="385F6789"/>
    <w:rsid w:val="38E56DBD"/>
    <w:rsid w:val="3BDB4DC2"/>
    <w:rsid w:val="3FFE0D0A"/>
    <w:rsid w:val="423A2306"/>
    <w:rsid w:val="42A32262"/>
    <w:rsid w:val="4363359A"/>
    <w:rsid w:val="47CB67BC"/>
    <w:rsid w:val="4AF8490A"/>
    <w:rsid w:val="4C2B3A02"/>
    <w:rsid w:val="4C9A533B"/>
    <w:rsid w:val="4E1072D2"/>
    <w:rsid w:val="52971E0E"/>
    <w:rsid w:val="56EA6524"/>
    <w:rsid w:val="57524B56"/>
    <w:rsid w:val="58832DC3"/>
    <w:rsid w:val="5887504C"/>
    <w:rsid w:val="5C734107"/>
    <w:rsid w:val="5CEA3F7C"/>
    <w:rsid w:val="5DF65D4F"/>
    <w:rsid w:val="5E1C33F4"/>
    <w:rsid w:val="680F1CC5"/>
    <w:rsid w:val="69386112"/>
    <w:rsid w:val="6A143694"/>
    <w:rsid w:val="6DE36AC3"/>
    <w:rsid w:val="6F4F4560"/>
    <w:rsid w:val="72D171BB"/>
    <w:rsid w:val="73367F07"/>
    <w:rsid w:val="74766DCA"/>
    <w:rsid w:val="74A36CEC"/>
    <w:rsid w:val="76D67F05"/>
    <w:rsid w:val="795934A7"/>
    <w:rsid w:val="7DEF17D7"/>
    <w:rsid w:val="B7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6D525"/>
  <w15:docId w15:val="{FD2A37AD-FB84-4492-AA4B-E23B5E59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Times New Roman" w:eastAsia="华文行楷" w:hAnsi="Times New Roman"/>
      <w:b/>
      <w:bCs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lang w:eastAsia="en-US"/>
    </w:rPr>
  </w:style>
  <w:style w:type="paragraph" w:customStyle="1" w:styleId="20">
    <w:name w:val="修订2"/>
    <w:hidden/>
    <w:uiPriority w:val="99"/>
    <w:unhideWhenUsed/>
    <w:qFormat/>
    <w:rPr>
      <w:kern w:val="2"/>
      <w:sz w:val="21"/>
      <w:szCs w:val="24"/>
    </w:rPr>
  </w:style>
  <w:style w:type="paragraph" w:styleId="ac">
    <w:name w:val="Revision"/>
    <w:hidden/>
    <w:uiPriority w:val="99"/>
    <w:unhideWhenUsed/>
    <w:rsid w:val="00796C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hksgk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1497</Words>
  <Characters>1557</Characters>
  <Application>Microsoft Office Word</Application>
  <DocSecurity>0</DocSecurity>
  <Lines>111</Lines>
  <Paragraphs>92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锅盖头</dc:creator>
  <cp:lastModifiedBy>Administrator</cp:lastModifiedBy>
  <cp:revision>10</cp:revision>
  <dcterms:created xsi:type="dcterms:W3CDTF">2026-03-30T12:18:00Z</dcterms:created>
  <dcterms:modified xsi:type="dcterms:W3CDTF">2026-05-28T07:37:00Z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13D86426999F4471B14F374147AD6EEC_13</vt:lpwstr>
  </property>
  <property fmtid="{D5CDD505-2E9C-101B-9397-08002B2CF9AE}" pid="4" name="KSOTemplateDocerSaveRecord">
    <vt:lpwstr>eyJoZGlkIjoiNWNhMmUwNDRlYzdiMWIxODFhZTEwNjFiMzljYjU3OWYiLCJ1c2VySWQiOiIyNjIwODIwMTIifQ==</vt:lpwstr>
  </property>
</Properties>
</file>